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Pr="00486D2E" w:rsidR="00907CBD" w:rsidP="00907CBD" w:rsidRDefault="00907CBD" w14:paraId="39240FB3" w14:textId="77777777">
      <w:pPr>
        <w:pStyle w:val="Sidhuvud"/>
        <w:rPr>
          <w:rFonts w:asciiTheme="majorHAnsi" w:hAnsiTheme="majorHAnsi"/>
          <w:lang w:val="en-US"/>
        </w:rPr>
      </w:pPr>
      <w:r w:rsidRPr="00486D2E">
        <w:rPr>
          <w:rFonts w:asciiTheme="majorHAnsi" w:hAnsiTheme="majorHAnsi"/>
          <w:noProof/>
          <w:lang w:val="sv-SE" w:eastAsia="sv-SE"/>
        </w:rPr>
        <w:drawing>
          <wp:anchor distT="0" distB="0" distL="114300" distR="114300" simplePos="0" relativeHeight="251659264" behindDoc="1" locked="0" layoutInCell="1" allowOverlap="1" wp14:anchorId="09B8F6DE" wp14:editId="77B1210C">
            <wp:simplePos x="0" y="0"/>
            <wp:positionH relativeFrom="column">
              <wp:posOffset>4810125</wp:posOffset>
            </wp:positionH>
            <wp:positionV relativeFrom="paragraph">
              <wp:posOffset>0</wp:posOffset>
            </wp:positionV>
            <wp:extent cx="675005" cy="1228725"/>
            <wp:effectExtent l="0" t="0" r="0" b="9525"/>
            <wp:wrapTight wrapText="bothSides">
              <wp:wrapPolygon edited="0">
                <wp:start x="1219" y="0"/>
                <wp:lineTo x="0" y="18084"/>
                <wp:lineTo x="0" y="21433"/>
                <wp:lineTo x="1219" y="21433"/>
                <wp:lineTo x="20726" y="21433"/>
                <wp:lineTo x="20726" y="18753"/>
                <wp:lineTo x="18897" y="0"/>
                <wp:lineTo x="1219"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DP_Logo-Blue w Tagline-EN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75005" cy="1228725"/>
                    </a:xfrm>
                    <a:prstGeom prst="rect">
                      <a:avLst/>
                    </a:prstGeom>
                  </pic:spPr>
                </pic:pic>
              </a:graphicData>
            </a:graphic>
            <wp14:sizeRelH relativeFrom="page">
              <wp14:pctWidth>0</wp14:pctWidth>
            </wp14:sizeRelH>
            <wp14:sizeRelV relativeFrom="page">
              <wp14:pctHeight>0</wp14:pctHeight>
            </wp14:sizeRelV>
          </wp:anchor>
        </w:drawing>
      </w:r>
    </w:p>
    <w:p w:rsidRPr="00486D2E" w:rsidR="00907CBD" w:rsidP="00907CBD" w:rsidRDefault="00907CBD" w14:paraId="377B214A" w14:textId="77777777">
      <w:pPr>
        <w:pStyle w:val="Sidhuvud"/>
        <w:rPr>
          <w:rFonts w:asciiTheme="majorHAnsi" w:hAnsiTheme="majorHAnsi"/>
          <w:lang w:val="en-US"/>
        </w:rPr>
      </w:pPr>
    </w:p>
    <w:p w:rsidRPr="00486D2E" w:rsidR="00907CBD" w:rsidP="00907CBD" w:rsidRDefault="00907CBD" w14:paraId="43072C40" w14:textId="77777777">
      <w:pPr>
        <w:jc w:val="center"/>
        <w:rPr>
          <w:rFonts w:asciiTheme="majorHAnsi" w:hAnsiTheme="majorHAnsi"/>
          <w:color w:val="548DD4" w:themeColor="text2" w:themeTint="99"/>
          <w:sz w:val="28"/>
          <w:szCs w:val="28"/>
        </w:rPr>
      </w:pPr>
    </w:p>
    <w:p w:rsidRPr="00486D2E" w:rsidR="00907CBD" w:rsidP="00907CBD" w:rsidRDefault="00907CBD" w14:paraId="07DB8B5F" w14:textId="77777777">
      <w:pPr>
        <w:jc w:val="center"/>
        <w:rPr>
          <w:rFonts w:asciiTheme="majorHAnsi" w:hAnsiTheme="majorHAnsi"/>
          <w:color w:val="548DD4" w:themeColor="text2" w:themeTint="99"/>
          <w:sz w:val="28"/>
          <w:szCs w:val="28"/>
        </w:rPr>
      </w:pPr>
    </w:p>
    <w:p w:rsidRPr="00486D2E" w:rsidR="00907CBD" w:rsidP="00907CBD" w:rsidRDefault="00907CBD" w14:paraId="66E54F11" w14:textId="77777777">
      <w:pPr>
        <w:jc w:val="center"/>
        <w:rPr>
          <w:rFonts w:asciiTheme="majorHAnsi" w:hAnsiTheme="majorHAnsi"/>
          <w:color w:val="548DD4" w:themeColor="text2" w:themeTint="99"/>
          <w:sz w:val="28"/>
          <w:szCs w:val="28"/>
        </w:rPr>
      </w:pPr>
    </w:p>
    <w:p w:rsidRPr="00486D2E" w:rsidR="003D525C" w:rsidP="2528D672" w:rsidRDefault="003D525C" w14:paraId="2D39C2B8" w14:textId="3348A020">
      <w:pPr>
        <w:ind w:left="2880" w:firstLine="720"/>
        <w:rPr>
          <w:rFonts w:ascii="Calibri" w:hAnsi="Calibri" w:asciiTheme="majorAscii" w:hAnsiTheme="majorAscii"/>
          <w:color w:val="548DD4" w:themeColor="text2" w:themeTint="99" w:themeShade="FF"/>
          <w:sz w:val="28"/>
          <w:szCs w:val="28"/>
        </w:rPr>
      </w:pPr>
      <w:r w:rsidRPr="2528D672" w:rsidR="2528D672">
        <w:rPr>
          <w:rFonts w:ascii="Calibri" w:hAnsi="Calibri" w:asciiTheme="majorAscii" w:hAnsiTheme="majorAscii"/>
          <w:color w:val="548DD4" w:themeColor="text2" w:themeTint="99" w:themeShade="FF"/>
          <w:sz w:val="28"/>
          <w:szCs w:val="28"/>
        </w:rPr>
        <w:t>Concept Not</w:t>
      </w:r>
      <w:r w:rsidRPr="2528D672" w:rsidR="2528D672">
        <w:rPr>
          <w:rFonts w:ascii="Calibri" w:hAnsi="Calibri" w:asciiTheme="majorAscii" w:hAnsiTheme="majorAscii"/>
          <w:color w:val="548DD4" w:themeColor="text2" w:themeTint="99" w:themeShade="FF"/>
          <w:sz w:val="28"/>
          <w:szCs w:val="28"/>
        </w:rPr>
        <w:t>e</w:t>
      </w:r>
    </w:p>
    <w:p w:rsidRPr="00486D2E" w:rsidR="00941E7D" w:rsidP="00907CBD" w:rsidRDefault="00941E7D" w14:paraId="75E99C51" w14:textId="4F92E9FA">
      <w:pPr>
        <w:jc w:val="center"/>
        <w:rPr>
          <w:rFonts w:asciiTheme="majorHAnsi" w:hAnsiTheme="majorHAnsi"/>
          <w:color w:val="548DD4" w:themeColor="text2" w:themeTint="99"/>
          <w:sz w:val="28"/>
          <w:szCs w:val="28"/>
        </w:rPr>
      </w:pPr>
    </w:p>
    <w:p w:rsidRPr="00486D2E" w:rsidR="009405DD" w:rsidP="00907CBD" w:rsidRDefault="008A6440" w14:paraId="4C2517CB" w14:textId="7B85AC6D">
      <w:pPr>
        <w:jc w:val="center"/>
        <w:rPr>
          <w:rFonts w:asciiTheme="majorHAnsi" w:hAnsiTheme="majorHAnsi"/>
          <w:b/>
          <w:color w:val="548DD4" w:themeColor="text2" w:themeTint="99"/>
          <w:sz w:val="28"/>
          <w:szCs w:val="28"/>
        </w:rPr>
      </w:pPr>
      <w:r w:rsidRPr="00486D2E">
        <w:rPr>
          <w:rFonts w:asciiTheme="majorHAnsi" w:hAnsiTheme="majorHAnsi"/>
          <w:b/>
          <w:color w:val="548DD4" w:themeColor="text2" w:themeTint="99"/>
          <w:sz w:val="28"/>
          <w:szCs w:val="28"/>
        </w:rPr>
        <w:t xml:space="preserve">Preventing Violent Extremism </w:t>
      </w:r>
      <w:r w:rsidRPr="00486D2E" w:rsidR="00E67C6E">
        <w:rPr>
          <w:rFonts w:asciiTheme="majorHAnsi" w:hAnsiTheme="majorHAnsi"/>
          <w:b/>
          <w:color w:val="548DD4" w:themeColor="text2" w:themeTint="99"/>
          <w:sz w:val="28"/>
          <w:szCs w:val="28"/>
        </w:rPr>
        <w:t xml:space="preserve">in </w:t>
      </w:r>
      <w:r w:rsidRPr="00486D2E" w:rsidR="00907CBD">
        <w:rPr>
          <w:rFonts w:asciiTheme="majorHAnsi" w:hAnsiTheme="majorHAnsi"/>
          <w:b/>
          <w:color w:val="548DD4" w:themeColor="text2" w:themeTint="99"/>
          <w:sz w:val="28"/>
          <w:szCs w:val="28"/>
        </w:rPr>
        <w:t xml:space="preserve">the </w:t>
      </w:r>
      <w:r w:rsidRPr="00486D2E" w:rsidR="00E67C6E">
        <w:rPr>
          <w:rFonts w:asciiTheme="majorHAnsi" w:hAnsiTheme="majorHAnsi"/>
          <w:b/>
          <w:color w:val="548DD4" w:themeColor="text2" w:themeTint="99"/>
          <w:sz w:val="28"/>
          <w:szCs w:val="28"/>
        </w:rPr>
        <w:t>Arab States</w:t>
      </w:r>
    </w:p>
    <w:p w:rsidRPr="00486D2E" w:rsidR="006B392D" w:rsidP="006B392D" w:rsidRDefault="006B392D" w14:paraId="466DC478" w14:textId="77777777">
      <w:pPr>
        <w:jc w:val="center"/>
        <w:rPr>
          <w:rFonts w:asciiTheme="majorHAnsi" w:hAnsiTheme="majorHAnsi"/>
          <w:color w:val="548DD4" w:themeColor="text2" w:themeTint="99"/>
          <w:sz w:val="28"/>
          <w:szCs w:val="28"/>
        </w:rPr>
      </w:pPr>
    </w:p>
    <w:p w:rsidRPr="00486D2E" w:rsidR="006B392D" w:rsidP="006B392D" w:rsidRDefault="006B392D" w14:paraId="364D8BE9" w14:textId="05025B1B">
      <w:pPr>
        <w:jc w:val="center"/>
        <w:rPr>
          <w:rFonts w:asciiTheme="majorHAnsi" w:hAnsiTheme="majorHAnsi"/>
          <w:b/>
          <w:color w:val="548DD4" w:themeColor="text2" w:themeTint="99"/>
          <w:sz w:val="28"/>
          <w:szCs w:val="28"/>
        </w:rPr>
      </w:pPr>
      <w:r w:rsidRPr="00486D2E">
        <w:rPr>
          <w:rFonts w:asciiTheme="majorHAnsi" w:hAnsiTheme="majorHAnsi"/>
          <w:b/>
          <w:color w:val="548DD4" w:themeColor="text2" w:themeTint="99"/>
          <w:sz w:val="28"/>
          <w:szCs w:val="28"/>
        </w:rPr>
        <w:t>Regional Workshop - Exchange of Experiences</w:t>
      </w:r>
    </w:p>
    <w:p w:rsidRPr="00486D2E" w:rsidR="006B392D" w:rsidP="006B392D" w:rsidRDefault="006B392D" w14:paraId="57FD347F" w14:textId="77777777">
      <w:pPr>
        <w:jc w:val="center"/>
        <w:rPr>
          <w:rFonts w:asciiTheme="majorHAnsi" w:hAnsiTheme="majorHAnsi"/>
          <w:b/>
          <w:color w:val="548DD4" w:themeColor="text2" w:themeTint="99"/>
          <w:sz w:val="28"/>
          <w:szCs w:val="28"/>
        </w:rPr>
      </w:pPr>
      <w:r w:rsidRPr="00486D2E">
        <w:rPr>
          <w:rFonts w:asciiTheme="majorHAnsi" w:hAnsiTheme="majorHAnsi"/>
          <w:b/>
          <w:color w:val="548DD4" w:themeColor="text2" w:themeTint="99"/>
          <w:sz w:val="28"/>
          <w:szCs w:val="28"/>
        </w:rPr>
        <w:t>25-26 February 2019</w:t>
      </w:r>
    </w:p>
    <w:p w:rsidRPr="00486D2E" w:rsidR="006B392D" w:rsidP="006B392D" w:rsidRDefault="006B392D" w14:paraId="27D3D796" w14:textId="77777777">
      <w:pPr>
        <w:jc w:val="center"/>
        <w:rPr>
          <w:rFonts w:asciiTheme="majorHAnsi" w:hAnsiTheme="majorHAnsi"/>
          <w:b/>
          <w:color w:val="548DD4" w:themeColor="text2" w:themeTint="99"/>
          <w:sz w:val="28"/>
          <w:szCs w:val="28"/>
        </w:rPr>
      </w:pPr>
      <w:r w:rsidRPr="00486D2E">
        <w:rPr>
          <w:rFonts w:asciiTheme="majorHAnsi" w:hAnsiTheme="majorHAnsi"/>
          <w:b/>
          <w:color w:val="548DD4" w:themeColor="text2" w:themeTint="99"/>
          <w:sz w:val="28"/>
          <w:szCs w:val="28"/>
        </w:rPr>
        <w:t>Tunis, Tunisia</w:t>
      </w:r>
    </w:p>
    <w:p w:rsidRPr="00486D2E" w:rsidR="00E27CE2" w:rsidP="00907CBD" w:rsidRDefault="00E27CE2" w14:paraId="38AC7DC1" w14:textId="77777777">
      <w:pPr>
        <w:rPr>
          <w:rFonts w:asciiTheme="majorHAnsi" w:hAnsiTheme="majorHAnsi"/>
          <w:b/>
          <w:color w:val="548DD4" w:themeColor="text2" w:themeTint="99"/>
          <w:sz w:val="24"/>
          <w:szCs w:val="24"/>
        </w:rPr>
      </w:pPr>
    </w:p>
    <w:p w:rsidRPr="00486D2E" w:rsidR="009405DD" w:rsidP="00907CBD" w:rsidRDefault="009405DD" w14:paraId="4C611F84" w14:textId="6690D954">
      <w:pPr>
        <w:rPr>
          <w:rFonts w:asciiTheme="majorHAnsi" w:hAnsiTheme="majorHAnsi"/>
          <w:b/>
          <w:color w:val="548DD4" w:themeColor="text2" w:themeTint="99"/>
          <w:sz w:val="24"/>
          <w:szCs w:val="24"/>
        </w:rPr>
      </w:pPr>
      <w:r w:rsidRPr="00486D2E">
        <w:rPr>
          <w:rFonts w:asciiTheme="majorHAnsi" w:hAnsiTheme="majorHAnsi"/>
          <w:b/>
          <w:color w:val="548DD4" w:themeColor="text2" w:themeTint="99"/>
          <w:sz w:val="24"/>
          <w:szCs w:val="24"/>
        </w:rPr>
        <w:t>Background</w:t>
      </w:r>
      <w:r w:rsidRPr="00486D2E" w:rsidR="00024E82">
        <w:rPr>
          <w:rFonts w:asciiTheme="majorHAnsi" w:hAnsiTheme="majorHAnsi"/>
          <w:b/>
          <w:color w:val="548DD4" w:themeColor="text2" w:themeTint="99"/>
          <w:sz w:val="24"/>
          <w:szCs w:val="24"/>
        </w:rPr>
        <w:t xml:space="preserve"> </w:t>
      </w:r>
    </w:p>
    <w:p w:rsidRPr="00486D2E" w:rsidR="00351CFE" w:rsidP="00907CBD" w:rsidRDefault="00351CFE" w14:paraId="4BA6CBEE" w14:textId="77777777">
      <w:pPr>
        <w:jc w:val="both"/>
        <w:rPr>
          <w:rFonts w:asciiTheme="majorHAnsi" w:hAnsiTheme="majorHAnsi"/>
        </w:rPr>
      </w:pPr>
    </w:p>
    <w:p w:rsidRPr="00486D2E" w:rsidR="006F75EC" w:rsidP="00907CBD" w:rsidRDefault="00907CBD" w14:paraId="085714B9" w14:textId="590BAF65">
      <w:pPr>
        <w:jc w:val="both"/>
        <w:rPr>
          <w:rFonts w:asciiTheme="majorHAnsi" w:hAnsiTheme="majorHAnsi"/>
        </w:rPr>
      </w:pPr>
      <w:r w:rsidRPr="00486D2E">
        <w:rPr>
          <w:rFonts w:asciiTheme="majorHAnsi" w:hAnsiTheme="majorHAnsi"/>
        </w:rPr>
        <w:t>The 201</w:t>
      </w:r>
      <w:r w:rsidRPr="00486D2E" w:rsidR="00BA4D1D">
        <w:rPr>
          <w:rFonts w:asciiTheme="majorHAnsi" w:hAnsiTheme="majorHAnsi"/>
        </w:rPr>
        <w:t>8</w:t>
      </w:r>
      <w:r w:rsidRPr="00486D2E">
        <w:rPr>
          <w:rFonts w:asciiTheme="majorHAnsi" w:hAnsiTheme="majorHAnsi"/>
        </w:rPr>
        <w:t xml:space="preserve"> Global Terrorism Index notes that </w:t>
      </w:r>
      <w:r w:rsidRPr="00486D2E" w:rsidR="00BA4D1D">
        <w:rPr>
          <w:rFonts w:asciiTheme="majorHAnsi" w:hAnsiTheme="majorHAnsi"/>
        </w:rPr>
        <w:t>although the nu</w:t>
      </w:r>
      <w:r w:rsidRPr="00486D2E" w:rsidR="00B473E7">
        <w:rPr>
          <w:rFonts w:asciiTheme="majorHAnsi" w:hAnsiTheme="majorHAnsi"/>
        </w:rPr>
        <w:t>mber of terrorist-related casualties</w:t>
      </w:r>
      <w:r w:rsidRPr="00486D2E" w:rsidR="00BA4D1D">
        <w:rPr>
          <w:rFonts w:asciiTheme="majorHAnsi" w:hAnsiTheme="majorHAnsi"/>
        </w:rPr>
        <w:t xml:space="preserve"> have decreased globally, the Middle East and Northern Africa continue to face </w:t>
      </w:r>
      <w:r w:rsidRPr="00486D2E" w:rsidR="00B473E7">
        <w:rPr>
          <w:rFonts w:asciiTheme="majorHAnsi" w:hAnsiTheme="majorHAnsi"/>
        </w:rPr>
        <w:t xml:space="preserve">huge challenges. Of all </w:t>
      </w:r>
      <w:r w:rsidRPr="00486D2E" w:rsidR="0065092E">
        <w:rPr>
          <w:rFonts w:asciiTheme="majorHAnsi" w:hAnsiTheme="majorHAnsi"/>
        </w:rPr>
        <w:t>territories</w:t>
      </w:r>
      <w:r w:rsidRPr="00486D2E" w:rsidR="00B473E7">
        <w:rPr>
          <w:rFonts w:asciiTheme="majorHAnsi" w:hAnsiTheme="majorHAnsi"/>
        </w:rPr>
        <w:t xml:space="preserve">, </w:t>
      </w:r>
      <w:r w:rsidRPr="00486D2E" w:rsidR="000043D1">
        <w:rPr>
          <w:rFonts w:asciiTheme="majorHAnsi" w:hAnsiTheme="majorHAnsi"/>
        </w:rPr>
        <w:t>this</w:t>
      </w:r>
      <w:r w:rsidRPr="00486D2E" w:rsidR="00B473E7">
        <w:rPr>
          <w:rFonts w:asciiTheme="majorHAnsi" w:hAnsiTheme="majorHAnsi"/>
        </w:rPr>
        <w:t xml:space="preserve"> region has had </w:t>
      </w:r>
      <w:r w:rsidRPr="00486D2E" w:rsidR="00BA4D1D">
        <w:rPr>
          <w:rFonts w:asciiTheme="majorHAnsi" w:hAnsiTheme="majorHAnsi"/>
        </w:rPr>
        <w:t>the highest number of deaths from terrorism since 2002</w:t>
      </w:r>
      <w:r w:rsidRPr="00486D2E" w:rsidR="00B473E7">
        <w:rPr>
          <w:rFonts w:asciiTheme="majorHAnsi" w:hAnsiTheme="majorHAnsi"/>
        </w:rPr>
        <w:t>, and</w:t>
      </w:r>
      <w:r w:rsidRPr="00486D2E" w:rsidDel="00BA4D1D" w:rsidR="00B473E7">
        <w:rPr>
          <w:rFonts w:asciiTheme="majorHAnsi" w:hAnsiTheme="majorHAnsi"/>
        </w:rPr>
        <w:t xml:space="preserve"> </w:t>
      </w:r>
      <w:r w:rsidRPr="00486D2E" w:rsidR="00B473E7">
        <w:rPr>
          <w:rFonts w:asciiTheme="majorHAnsi" w:hAnsiTheme="majorHAnsi"/>
        </w:rPr>
        <w:t>de</w:t>
      </w:r>
      <w:r w:rsidRPr="00486D2E" w:rsidR="00493426">
        <w:rPr>
          <w:rFonts w:asciiTheme="majorHAnsi" w:hAnsiTheme="majorHAnsi"/>
        </w:rPr>
        <w:t>spite</w:t>
      </w:r>
      <w:r w:rsidRPr="00486D2E">
        <w:rPr>
          <w:rFonts w:asciiTheme="majorHAnsi" w:hAnsiTheme="majorHAnsi"/>
        </w:rPr>
        <w:t xml:space="preserve"> </w:t>
      </w:r>
      <w:r w:rsidRPr="00486D2E" w:rsidR="00BA4D1D">
        <w:rPr>
          <w:rFonts w:asciiTheme="majorHAnsi" w:hAnsiTheme="majorHAnsi"/>
        </w:rPr>
        <w:t xml:space="preserve">the fact that </w:t>
      </w:r>
      <w:r w:rsidRPr="00486D2E">
        <w:rPr>
          <w:rFonts w:asciiTheme="majorHAnsi" w:hAnsiTheme="majorHAnsi"/>
        </w:rPr>
        <w:t xml:space="preserve">most </w:t>
      </w:r>
      <w:r w:rsidRPr="00486D2E" w:rsidR="00380F0C">
        <w:rPr>
          <w:rFonts w:asciiTheme="majorHAnsi" w:hAnsiTheme="majorHAnsi"/>
        </w:rPr>
        <w:t xml:space="preserve">territory </w:t>
      </w:r>
      <w:r w:rsidRPr="00486D2E" w:rsidR="00137536">
        <w:rPr>
          <w:rFonts w:asciiTheme="majorHAnsi" w:hAnsiTheme="majorHAnsi"/>
        </w:rPr>
        <w:t xml:space="preserve">that was </w:t>
      </w:r>
      <w:r w:rsidRPr="00486D2E" w:rsidR="00380F0C">
        <w:rPr>
          <w:rFonts w:asciiTheme="majorHAnsi" w:hAnsiTheme="majorHAnsi"/>
        </w:rPr>
        <w:t xml:space="preserve">captured by </w:t>
      </w:r>
      <w:r w:rsidRPr="00486D2E" w:rsidR="00A564D8">
        <w:rPr>
          <w:rFonts w:asciiTheme="majorHAnsi" w:hAnsiTheme="majorHAnsi"/>
        </w:rPr>
        <w:t>the so-called Islamic State (IS)</w:t>
      </w:r>
      <w:r w:rsidRPr="00486D2E">
        <w:rPr>
          <w:rFonts w:asciiTheme="majorHAnsi" w:hAnsiTheme="majorHAnsi"/>
        </w:rPr>
        <w:t xml:space="preserve"> </w:t>
      </w:r>
      <w:r w:rsidRPr="00486D2E" w:rsidR="00137536">
        <w:rPr>
          <w:rFonts w:asciiTheme="majorHAnsi" w:hAnsiTheme="majorHAnsi"/>
        </w:rPr>
        <w:t xml:space="preserve">has been </w:t>
      </w:r>
      <w:r w:rsidRPr="00486D2E">
        <w:rPr>
          <w:rFonts w:asciiTheme="majorHAnsi" w:hAnsiTheme="majorHAnsi"/>
        </w:rPr>
        <w:t xml:space="preserve">retaken by Government authorities in Iraq and Syria, </w:t>
      </w:r>
      <w:r w:rsidRPr="00486D2E" w:rsidR="008752E1">
        <w:rPr>
          <w:rFonts w:asciiTheme="majorHAnsi" w:hAnsiTheme="majorHAnsi"/>
        </w:rPr>
        <w:t>both states continue to face pockets of instability</w:t>
      </w:r>
      <w:r w:rsidRPr="00486D2E" w:rsidR="00A564D8">
        <w:rPr>
          <w:rFonts w:asciiTheme="majorHAnsi" w:hAnsiTheme="majorHAnsi"/>
        </w:rPr>
        <w:t xml:space="preserve"> and future risks of resurgence</w:t>
      </w:r>
      <w:r w:rsidRPr="00486D2E" w:rsidR="00B473E7">
        <w:rPr>
          <w:rFonts w:asciiTheme="majorHAnsi" w:hAnsiTheme="majorHAnsi"/>
        </w:rPr>
        <w:t>.</w:t>
      </w:r>
      <w:r w:rsidRPr="00486D2E" w:rsidR="00BA4D1D">
        <w:rPr>
          <w:rFonts w:asciiTheme="majorHAnsi" w:hAnsiTheme="majorHAnsi"/>
        </w:rPr>
        <w:t xml:space="preserve"> </w:t>
      </w:r>
      <w:r w:rsidRPr="00486D2E" w:rsidR="00A564D8">
        <w:rPr>
          <w:rFonts w:asciiTheme="majorHAnsi" w:hAnsiTheme="majorHAnsi"/>
        </w:rPr>
        <w:t>Although the fall in the impact of terrorism has been consistent for the past three years, there are also areas in which the threat of terrorism looks set to increase in the near future. The collapse of ISI</w:t>
      </w:r>
      <w:r w:rsidRPr="00486D2E" w:rsidR="00AF0E40">
        <w:rPr>
          <w:rFonts w:asciiTheme="majorHAnsi" w:hAnsiTheme="majorHAnsi"/>
        </w:rPr>
        <w:t>S</w:t>
      </w:r>
      <w:r w:rsidRPr="00486D2E" w:rsidR="00A564D8">
        <w:rPr>
          <w:rFonts w:asciiTheme="majorHAnsi" w:hAnsiTheme="majorHAnsi"/>
        </w:rPr>
        <w:t xml:space="preserve"> in Iraq and Syria has moved the group’s activities elsewhere, in particular to the Maghreb and Sahel regions. </w:t>
      </w:r>
      <w:r w:rsidRPr="00486D2E" w:rsidR="00BA4D1D">
        <w:rPr>
          <w:rFonts w:asciiTheme="majorHAnsi" w:hAnsiTheme="majorHAnsi"/>
        </w:rPr>
        <w:t>98 per cent of IS</w:t>
      </w:r>
      <w:r w:rsidRPr="00486D2E" w:rsidR="00AF0E40">
        <w:rPr>
          <w:rFonts w:asciiTheme="majorHAnsi" w:hAnsiTheme="majorHAnsi"/>
        </w:rPr>
        <w:t xml:space="preserve"> </w:t>
      </w:r>
      <w:r w:rsidRPr="00486D2E" w:rsidR="00B473E7">
        <w:rPr>
          <w:rFonts w:asciiTheme="majorHAnsi" w:hAnsiTheme="majorHAnsi"/>
        </w:rPr>
        <w:t>attacks</w:t>
      </w:r>
      <w:r w:rsidRPr="00486D2E" w:rsidR="00BA4D1D">
        <w:rPr>
          <w:rFonts w:asciiTheme="majorHAnsi" w:hAnsiTheme="majorHAnsi"/>
        </w:rPr>
        <w:t xml:space="preserve"> are still </w:t>
      </w:r>
      <w:r w:rsidRPr="00486D2E" w:rsidR="00375CA6">
        <w:rPr>
          <w:rFonts w:asciiTheme="majorHAnsi" w:hAnsiTheme="majorHAnsi"/>
        </w:rPr>
        <w:t>carried out in the Arab States</w:t>
      </w:r>
      <w:r w:rsidRPr="00486D2E" w:rsidR="00BA4D1D">
        <w:rPr>
          <w:rFonts w:asciiTheme="majorHAnsi" w:hAnsiTheme="majorHAnsi"/>
        </w:rPr>
        <w:t>.</w:t>
      </w:r>
      <w:r w:rsidRPr="00486D2E" w:rsidR="00B473E7">
        <w:rPr>
          <w:rStyle w:val="Fotnotsreferens"/>
          <w:rFonts w:asciiTheme="majorHAnsi" w:hAnsiTheme="majorHAnsi"/>
        </w:rPr>
        <w:footnoteReference w:id="1"/>
      </w:r>
      <w:r w:rsidRPr="00486D2E" w:rsidR="00A564D8">
        <w:rPr>
          <w:rFonts w:asciiTheme="majorHAnsi" w:hAnsiTheme="majorHAnsi"/>
        </w:rPr>
        <w:t xml:space="preserve"> </w:t>
      </w:r>
    </w:p>
    <w:p w:rsidRPr="00486D2E" w:rsidR="006F75EC" w:rsidP="00907CBD" w:rsidRDefault="006F75EC" w14:paraId="38D07477" w14:textId="77777777">
      <w:pPr>
        <w:jc w:val="both"/>
        <w:rPr>
          <w:rFonts w:asciiTheme="majorHAnsi" w:hAnsiTheme="majorHAnsi"/>
        </w:rPr>
      </w:pPr>
    </w:p>
    <w:p w:rsidRPr="00486D2E" w:rsidR="00033956" w:rsidP="00033956" w:rsidRDefault="00375CA6" w14:paraId="6CAC360D" w14:textId="00BA345F">
      <w:pPr>
        <w:jc w:val="both"/>
        <w:rPr>
          <w:rFonts w:asciiTheme="majorHAnsi" w:hAnsiTheme="majorHAnsi"/>
        </w:rPr>
      </w:pPr>
      <w:r w:rsidRPr="00486D2E">
        <w:rPr>
          <w:rFonts w:asciiTheme="majorHAnsi" w:hAnsiTheme="majorHAnsi"/>
        </w:rPr>
        <w:t>The</w:t>
      </w:r>
      <w:r w:rsidRPr="00486D2E" w:rsidR="00033956">
        <w:rPr>
          <w:rFonts w:asciiTheme="majorHAnsi" w:hAnsiTheme="majorHAnsi"/>
        </w:rPr>
        <w:t xml:space="preserve"> need to </w:t>
      </w:r>
      <w:r w:rsidRPr="00486D2E" w:rsidR="00607BC6">
        <w:rPr>
          <w:rFonts w:asciiTheme="majorHAnsi" w:hAnsiTheme="majorHAnsi"/>
        </w:rPr>
        <w:t>prevent</w:t>
      </w:r>
      <w:r w:rsidRPr="00486D2E" w:rsidR="00033956">
        <w:rPr>
          <w:rFonts w:asciiTheme="majorHAnsi" w:hAnsiTheme="majorHAnsi"/>
        </w:rPr>
        <w:t xml:space="preserve"> radicalisation as well as engage in rehabil</w:t>
      </w:r>
      <w:r w:rsidRPr="00486D2E" w:rsidR="006B392D">
        <w:rPr>
          <w:rFonts w:asciiTheme="majorHAnsi" w:hAnsiTheme="majorHAnsi"/>
        </w:rPr>
        <w:t>itative and re-integrative work</w:t>
      </w:r>
      <w:r w:rsidRPr="00486D2E">
        <w:rPr>
          <w:rFonts w:asciiTheme="majorHAnsi" w:hAnsiTheme="majorHAnsi"/>
        </w:rPr>
        <w:t xml:space="preserve"> of those that have left extremist groups</w:t>
      </w:r>
      <w:r w:rsidRPr="00486D2E" w:rsidR="00033956">
        <w:rPr>
          <w:rFonts w:asciiTheme="majorHAnsi" w:hAnsiTheme="majorHAnsi"/>
        </w:rPr>
        <w:t xml:space="preserve"> </w:t>
      </w:r>
      <w:r w:rsidRPr="00486D2E" w:rsidR="00607BC6">
        <w:rPr>
          <w:rFonts w:asciiTheme="majorHAnsi" w:hAnsiTheme="majorHAnsi"/>
        </w:rPr>
        <w:t xml:space="preserve">remains </w:t>
      </w:r>
      <w:r w:rsidRPr="00486D2E" w:rsidR="00033956">
        <w:rPr>
          <w:rFonts w:asciiTheme="majorHAnsi" w:hAnsiTheme="majorHAnsi"/>
        </w:rPr>
        <w:t xml:space="preserve">pertinent. This need is most acute in the Arab States, which </w:t>
      </w:r>
      <w:r w:rsidRPr="00486D2E" w:rsidR="00490DA4">
        <w:rPr>
          <w:rFonts w:asciiTheme="majorHAnsi" w:hAnsiTheme="majorHAnsi"/>
        </w:rPr>
        <w:t>are</w:t>
      </w:r>
      <w:r w:rsidRPr="00486D2E" w:rsidR="00033956">
        <w:rPr>
          <w:rFonts w:asciiTheme="majorHAnsi" w:hAnsiTheme="majorHAnsi"/>
        </w:rPr>
        <w:t xml:space="preserve"> not only continuously affected by the highest number of violent extremist incidents, but also coupled with the highest number of foreign fighters, and the associated looming threat of violent returnees </w:t>
      </w:r>
      <w:r w:rsidRPr="00486D2E" w:rsidR="006B392D">
        <w:rPr>
          <w:rFonts w:asciiTheme="majorHAnsi" w:hAnsiTheme="majorHAnsi"/>
        </w:rPr>
        <w:t>as well as potentially associated cells on their ground, with less people traveling to other countries to take up the cause.</w:t>
      </w:r>
    </w:p>
    <w:p w:rsidRPr="00486D2E" w:rsidR="00033956" w:rsidP="00907CBD" w:rsidRDefault="00033956" w14:paraId="063A3ACE" w14:textId="77777777">
      <w:pPr>
        <w:jc w:val="both"/>
        <w:rPr>
          <w:rFonts w:asciiTheme="majorHAnsi" w:hAnsiTheme="majorHAnsi"/>
        </w:rPr>
      </w:pPr>
    </w:p>
    <w:p w:rsidRPr="00486D2E" w:rsidR="006F75EC" w:rsidP="00907CBD" w:rsidRDefault="00493426" w14:paraId="714B706F" w14:textId="2E6FB580">
      <w:pPr>
        <w:jc w:val="both"/>
        <w:rPr>
          <w:rFonts w:asciiTheme="majorHAnsi" w:hAnsiTheme="majorHAnsi"/>
        </w:rPr>
      </w:pPr>
      <w:r w:rsidRPr="00486D2E">
        <w:rPr>
          <w:rFonts w:asciiTheme="majorHAnsi" w:hAnsiTheme="majorHAnsi"/>
        </w:rPr>
        <w:t xml:space="preserve">The regaining of territorial control has also increased concerns related to </w:t>
      </w:r>
      <w:r w:rsidRPr="00486D2E" w:rsidR="00907CBD">
        <w:rPr>
          <w:rFonts w:asciiTheme="majorHAnsi" w:hAnsiTheme="majorHAnsi"/>
        </w:rPr>
        <w:t xml:space="preserve">the return of foreign fighters to </w:t>
      </w:r>
      <w:r w:rsidRPr="00486D2E" w:rsidR="00607BC6">
        <w:rPr>
          <w:rFonts w:asciiTheme="majorHAnsi" w:hAnsiTheme="majorHAnsi"/>
        </w:rPr>
        <w:t xml:space="preserve">their </w:t>
      </w:r>
      <w:r w:rsidRPr="00486D2E" w:rsidR="00907CBD">
        <w:rPr>
          <w:rFonts w:asciiTheme="majorHAnsi" w:hAnsiTheme="majorHAnsi"/>
        </w:rPr>
        <w:t>countries</w:t>
      </w:r>
      <w:r w:rsidRPr="00486D2E" w:rsidR="00607BC6">
        <w:rPr>
          <w:rFonts w:asciiTheme="majorHAnsi" w:hAnsiTheme="majorHAnsi"/>
        </w:rPr>
        <w:t xml:space="preserve"> of origin</w:t>
      </w:r>
      <w:r w:rsidRPr="00486D2E">
        <w:rPr>
          <w:rFonts w:asciiTheme="majorHAnsi" w:hAnsiTheme="majorHAnsi"/>
        </w:rPr>
        <w:t xml:space="preserve">. </w:t>
      </w:r>
      <w:r w:rsidRPr="00486D2E" w:rsidR="00907CBD">
        <w:rPr>
          <w:rFonts w:asciiTheme="majorHAnsi" w:hAnsiTheme="majorHAnsi"/>
        </w:rPr>
        <w:t xml:space="preserve">In October 2017, the </w:t>
      </w:r>
      <w:proofErr w:type="spellStart"/>
      <w:r w:rsidRPr="00486D2E" w:rsidR="00907CBD">
        <w:rPr>
          <w:rFonts w:asciiTheme="majorHAnsi" w:hAnsiTheme="majorHAnsi"/>
        </w:rPr>
        <w:t>Soufan</w:t>
      </w:r>
      <w:proofErr w:type="spellEnd"/>
      <w:r w:rsidRPr="00486D2E" w:rsidR="00907CBD">
        <w:rPr>
          <w:rFonts w:asciiTheme="majorHAnsi" w:hAnsiTheme="majorHAnsi"/>
        </w:rPr>
        <w:t xml:space="preserve"> </w:t>
      </w:r>
      <w:proofErr w:type="spellStart"/>
      <w:r w:rsidRPr="00486D2E" w:rsidR="00907CBD">
        <w:rPr>
          <w:rFonts w:asciiTheme="majorHAnsi" w:hAnsiTheme="majorHAnsi"/>
        </w:rPr>
        <w:t>Center</w:t>
      </w:r>
      <w:proofErr w:type="spellEnd"/>
      <w:r w:rsidRPr="00486D2E" w:rsidR="00907CBD">
        <w:rPr>
          <w:rFonts w:asciiTheme="majorHAnsi" w:hAnsiTheme="majorHAnsi"/>
        </w:rPr>
        <w:t xml:space="preserve"> estimated </w:t>
      </w:r>
      <w:r w:rsidRPr="00486D2E" w:rsidR="00033956">
        <w:rPr>
          <w:rFonts w:asciiTheme="majorHAnsi" w:hAnsiTheme="majorHAnsi"/>
        </w:rPr>
        <w:t>that</w:t>
      </w:r>
      <w:r w:rsidRPr="00486D2E" w:rsidR="00907CBD">
        <w:rPr>
          <w:rFonts w:asciiTheme="majorHAnsi" w:hAnsiTheme="majorHAnsi"/>
        </w:rPr>
        <w:t xml:space="preserve"> 5,600 people with 33 different nationalities returned to their home countries after supporting and/or fighting for ISIS in Syria and Iraq</w:t>
      </w:r>
      <w:r w:rsidRPr="00486D2E" w:rsidR="00907CBD">
        <w:rPr>
          <w:rStyle w:val="Fotnotsreferens"/>
          <w:rFonts w:asciiTheme="majorHAnsi" w:hAnsiTheme="majorHAnsi"/>
        </w:rPr>
        <w:footnoteReference w:id="2"/>
      </w:r>
      <w:r w:rsidRPr="00486D2E" w:rsidR="00380F0C">
        <w:rPr>
          <w:rFonts w:asciiTheme="majorHAnsi" w:hAnsiTheme="majorHAnsi"/>
        </w:rPr>
        <w:t>, out of an estimated 30,000 to 40,000 total foreigners.</w:t>
      </w:r>
      <w:r w:rsidRPr="00486D2E" w:rsidR="00380F0C">
        <w:rPr>
          <w:rStyle w:val="Fotnotsreferens"/>
          <w:rFonts w:asciiTheme="majorHAnsi" w:hAnsiTheme="majorHAnsi"/>
        </w:rPr>
        <w:footnoteReference w:id="3"/>
      </w:r>
      <w:r w:rsidRPr="00486D2E" w:rsidR="0065092E">
        <w:rPr>
          <w:rFonts w:asciiTheme="majorHAnsi" w:hAnsiTheme="majorHAnsi"/>
        </w:rPr>
        <w:t xml:space="preserve"> At national levels, their return poses a significant policy challenge to mitigate the security risk they may pose, </w:t>
      </w:r>
      <w:r w:rsidRPr="00486D2E" w:rsidR="006A24CC">
        <w:rPr>
          <w:rFonts w:asciiTheme="majorHAnsi" w:hAnsiTheme="majorHAnsi"/>
        </w:rPr>
        <w:t xml:space="preserve">to conduct penal processes based on evidence and respectful to the rights of the </w:t>
      </w:r>
      <w:proofErr w:type="spellStart"/>
      <w:r w:rsidRPr="00486D2E" w:rsidR="006A24CC">
        <w:rPr>
          <w:rFonts w:asciiTheme="majorHAnsi" w:hAnsiTheme="majorHAnsi"/>
        </w:rPr>
        <w:t>defense</w:t>
      </w:r>
      <w:proofErr w:type="spellEnd"/>
      <w:r w:rsidRPr="00486D2E" w:rsidR="006A24CC">
        <w:rPr>
          <w:rFonts w:asciiTheme="majorHAnsi" w:hAnsiTheme="majorHAnsi"/>
        </w:rPr>
        <w:t xml:space="preserve">, </w:t>
      </w:r>
      <w:r w:rsidRPr="00486D2E" w:rsidR="0065092E">
        <w:rPr>
          <w:rFonts w:asciiTheme="majorHAnsi" w:hAnsiTheme="majorHAnsi"/>
        </w:rPr>
        <w:t>and to adopt specific measures for their reintegration and rehabilitation.</w:t>
      </w:r>
      <w:r w:rsidRPr="00486D2E" w:rsidR="006F75EC">
        <w:rPr>
          <w:rFonts w:asciiTheme="majorHAnsi" w:hAnsiTheme="majorHAnsi"/>
        </w:rPr>
        <w:t xml:space="preserve"> </w:t>
      </w:r>
    </w:p>
    <w:p w:rsidRPr="00486D2E" w:rsidR="006F75EC" w:rsidP="00907CBD" w:rsidRDefault="006F75EC" w14:paraId="762549AF" w14:textId="77777777">
      <w:pPr>
        <w:jc w:val="both"/>
        <w:rPr>
          <w:rFonts w:asciiTheme="majorHAnsi" w:hAnsiTheme="majorHAnsi"/>
        </w:rPr>
      </w:pPr>
    </w:p>
    <w:p w:rsidRPr="00486D2E" w:rsidR="00347CD8" w:rsidP="00907CBD" w:rsidRDefault="00347CD8" w14:paraId="43207D97" w14:textId="0E92BEA1">
      <w:pPr>
        <w:jc w:val="both"/>
        <w:rPr>
          <w:rFonts w:asciiTheme="majorHAnsi" w:hAnsiTheme="majorHAnsi"/>
        </w:rPr>
      </w:pPr>
      <w:r w:rsidRPr="00486D2E">
        <w:rPr>
          <w:rFonts w:asciiTheme="majorHAnsi" w:hAnsiTheme="majorHAnsi"/>
        </w:rPr>
        <w:t>The factors leading to violent extremism are complex, intertwined, and hea</w:t>
      </w:r>
      <w:r w:rsidRPr="00486D2E" w:rsidR="008831A6">
        <w:rPr>
          <w:rFonts w:asciiTheme="majorHAnsi" w:hAnsiTheme="majorHAnsi"/>
        </w:rPr>
        <w:t xml:space="preserve">vily impacted by local context, regional dynamics, and global politics. Because radicalization and subsequent push to involvement into violence may be driven from a multitude of </w:t>
      </w:r>
      <w:r w:rsidRPr="00486D2E" w:rsidR="006C1D39">
        <w:rPr>
          <w:rFonts w:asciiTheme="majorHAnsi" w:hAnsiTheme="majorHAnsi"/>
        </w:rPr>
        <w:t xml:space="preserve">individual and environmental </w:t>
      </w:r>
      <w:r w:rsidRPr="00486D2E" w:rsidR="008831A6">
        <w:rPr>
          <w:rFonts w:asciiTheme="majorHAnsi" w:hAnsiTheme="majorHAnsi"/>
        </w:rPr>
        <w:t>factors</w:t>
      </w:r>
      <w:r w:rsidRPr="00486D2E" w:rsidR="006C1D39">
        <w:rPr>
          <w:rFonts w:asciiTheme="majorHAnsi" w:hAnsiTheme="majorHAnsi"/>
        </w:rPr>
        <w:t>, they are often difficult to identify and therefore difficult to address. Despite these challenges, there is growing recognition</w:t>
      </w:r>
      <w:r w:rsidRPr="00486D2E" w:rsidR="00033956">
        <w:rPr>
          <w:rFonts w:asciiTheme="majorHAnsi" w:hAnsiTheme="majorHAnsi"/>
        </w:rPr>
        <w:t xml:space="preserve"> </w:t>
      </w:r>
      <w:r w:rsidRPr="00486D2E" w:rsidR="006C1D39">
        <w:rPr>
          <w:rFonts w:asciiTheme="majorHAnsi" w:hAnsiTheme="majorHAnsi"/>
        </w:rPr>
        <w:t xml:space="preserve">that </w:t>
      </w:r>
      <w:r w:rsidRPr="00486D2E" w:rsidR="00C136B4">
        <w:rPr>
          <w:rFonts w:asciiTheme="majorHAnsi" w:hAnsiTheme="majorHAnsi"/>
        </w:rPr>
        <w:t xml:space="preserve">military and </w:t>
      </w:r>
      <w:r w:rsidRPr="00486D2E" w:rsidR="006C1D39">
        <w:rPr>
          <w:rFonts w:asciiTheme="majorHAnsi" w:hAnsiTheme="majorHAnsi"/>
        </w:rPr>
        <w:t xml:space="preserve">security-based </w:t>
      </w:r>
      <w:r w:rsidRPr="00486D2E" w:rsidR="006C1D39">
        <w:rPr>
          <w:rFonts w:asciiTheme="majorHAnsi" w:hAnsiTheme="majorHAnsi"/>
        </w:rPr>
        <w:lastRenderedPageBreak/>
        <w:t xml:space="preserve">approaches to countering violent extremism are not sufficient, and more must be done to address </w:t>
      </w:r>
      <w:r w:rsidRPr="00486D2E" w:rsidR="00C136B4">
        <w:rPr>
          <w:rFonts w:asciiTheme="majorHAnsi" w:hAnsiTheme="majorHAnsi"/>
        </w:rPr>
        <w:t>the complex circumstances and conditions in which violent extremism rises.</w:t>
      </w:r>
    </w:p>
    <w:p w:rsidRPr="00486D2E" w:rsidR="00907CBD" w:rsidP="00907CBD" w:rsidRDefault="00907CBD" w14:paraId="25FC587A" w14:textId="77777777">
      <w:pPr>
        <w:jc w:val="both"/>
        <w:rPr>
          <w:rFonts w:asciiTheme="majorHAnsi" w:hAnsiTheme="majorHAnsi"/>
        </w:rPr>
      </w:pPr>
    </w:p>
    <w:p w:rsidRPr="00486D2E" w:rsidR="00B60494" w:rsidP="00033956" w:rsidRDefault="00033956" w14:paraId="20376E69" w14:textId="7B6B554D">
      <w:pPr>
        <w:jc w:val="both"/>
        <w:rPr>
          <w:rFonts w:eastAsia="Times New Roman" w:asciiTheme="majorHAnsi" w:hAnsiTheme="majorHAnsi"/>
          <w:color w:val="0A0A0A"/>
          <w:spacing w:val="8"/>
          <w:shd w:val="clear" w:color="auto" w:fill="FEFEFE"/>
          <w:lang w:val="en-US" w:eastAsia="en-US"/>
        </w:rPr>
      </w:pPr>
      <w:r w:rsidRPr="00486D2E">
        <w:rPr>
          <w:rFonts w:cs="Calibri" w:asciiTheme="majorHAnsi" w:hAnsiTheme="majorHAnsi"/>
        </w:rPr>
        <w:t>T</w:t>
      </w:r>
      <w:r w:rsidRPr="00486D2E" w:rsidR="00182074">
        <w:rPr>
          <w:rFonts w:cs="Calibri" w:asciiTheme="majorHAnsi" w:hAnsiTheme="majorHAnsi"/>
        </w:rPr>
        <w:t>he Secretary-General’s Plan of Action for the Prevention of Violent Extremism (PVE) from December 2015 calls for a comprehensive approach, encompassing “</w:t>
      </w:r>
      <w:r w:rsidRPr="00486D2E" w:rsidR="00182074">
        <w:rPr>
          <w:rFonts w:cs="Calibri" w:asciiTheme="majorHAnsi" w:hAnsiTheme="majorHAnsi"/>
          <w:i/>
          <w:iCs/>
        </w:rPr>
        <w:t>not only essential based counter-terrorism measures, but also systematic preventive steps to address the underlying conditions that drive individuals to radicalize and join violent extremist groups</w:t>
      </w:r>
      <w:r w:rsidRPr="00486D2E" w:rsidR="00182074">
        <w:rPr>
          <w:rFonts w:cs="Calibri" w:asciiTheme="majorHAnsi" w:hAnsiTheme="majorHAnsi"/>
        </w:rPr>
        <w:t>”.</w:t>
      </w:r>
      <w:r w:rsidRPr="00486D2E" w:rsidR="00182074">
        <w:rPr>
          <w:rStyle w:val="Fotnotsreferens"/>
          <w:rFonts w:asciiTheme="majorHAnsi" w:hAnsiTheme="majorHAnsi"/>
        </w:rPr>
        <w:footnoteReference w:id="4"/>
      </w:r>
      <w:r w:rsidRPr="00486D2E" w:rsidR="00182074">
        <w:rPr>
          <w:rStyle w:val="Fotnotsreferens"/>
          <w:rFonts w:asciiTheme="majorHAnsi" w:hAnsiTheme="majorHAnsi"/>
        </w:rPr>
        <w:t xml:space="preserve"> </w:t>
      </w:r>
      <w:r w:rsidRPr="00486D2E" w:rsidR="00182074">
        <w:rPr>
          <w:rFonts w:cs="Calibri" w:asciiTheme="majorHAnsi" w:hAnsiTheme="majorHAnsi"/>
        </w:rPr>
        <w:t xml:space="preserve"> </w:t>
      </w:r>
      <w:bookmarkStart w:name="hgjdgxs" w:id="0"/>
      <w:bookmarkEnd w:id="0"/>
      <w:r w:rsidRPr="00486D2E" w:rsidR="00B60494">
        <w:rPr>
          <w:rFonts w:cs="Calibri" w:asciiTheme="majorHAnsi" w:hAnsiTheme="majorHAnsi"/>
        </w:rPr>
        <w:t xml:space="preserve">Because underlying conditions and drivers vary between states and localities, so too do interventions. </w:t>
      </w:r>
      <w:r w:rsidRPr="00486D2E" w:rsidR="00182074">
        <w:rPr>
          <w:rFonts w:cs="Calibri" w:asciiTheme="majorHAnsi" w:hAnsiTheme="majorHAnsi"/>
        </w:rPr>
        <w:t>UNDP developed the global framework ‘Preventing Violent Extremism through Inclusive Development and the Promotion of Tole</w:t>
      </w:r>
      <w:r w:rsidRPr="00486D2E" w:rsidR="00B60494">
        <w:rPr>
          <w:rFonts w:cs="Calibri" w:asciiTheme="majorHAnsi" w:hAnsiTheme="majorHAnsi"/>
        </w:rPr>
        <w:t>rance and Respect for Diversity,</w:t>
      </w:r>
      <w:r w:rsidRPr="00486D2E" w:rsidR="00182074">
        <w:rPr>
          <w:rFonts w:cs="Calibri" w:asciiTheme="majorHAnsi" w:hAnsiTheme="majorHAnsi"/>
        </w:rPr>
        <w:t>’</w:t>
      </w:r>
      <w:r w:rsidRPr="00486D2E" w:rsidR="00B60494">
        <w:rPr>
          <w:rFonts w:cs="Calibri" w:asciiTheme="majorHAnsi" w:hAnsiTheme="majorHAnsi"/>
        </w:rPr>
        <w:t xml:space="preserve"> highlighting the need to look beyond strict security concerns to development-related causes of, and solutions to, preventing violent extremism.</w:t>
      </w:r>
      <w:r w:rsidRPr="00486D2E" w:rsidR="00B60494">
        <w:rPr>
          <w:rStyle w:val="Fotnotsreferens"/>
          <w:rFonts w:cs="Calibri" w:asciiTheme="majorHAnsi" w:hAnsiTheme="majorHAnsi"/>
        </w:rPr>
        <w:footnoteReference w:id="5"/>
      </w:r>
      <w:r w:rsidRPr="00486D2E" w:rsidR="00B60494">
        <w:rPr>
          <w:rFonts w:cs="Calibri" w:asciiTheme="majorHAnsi" w:hAnsiTheme="majorHAnsi"/>
        </w:rPr>
        <w:t xml:space="preserve"> The foundation of this framework is the </w:t>
      </w:r>
      <w:r w:rsidRPr="00486D2E" w:rsidR="00937B7E">
        <w:rPr>
          <w:rFonts w:cs="Calibri" w:asciiTheme="majorHAnsi" w:hAnsiTheme="majorHAnsi"/>
        </w:rPr>
        <w:t>belief</w:t>
      </w:r>
      <w:r w:rsidRPr="00486D2E" w:rsidR="00B60494">
        <w:rPr>
          <w:rFonts w:cs="Calibri" w:asciiTheme="majorHAnsi" w:hAnsiTheme="majorHAnsi"/>
        </w:rPr>
        <w:t xml:space="preserve"> that better governance of diversity</w:t>
      </w:r>
      <w:r w:rsidRPr="00486D2E" w:rsidR="00347CD8">
        <w:rPr>
          <w:rFonts w:cs="Calibri" w:asciiTheme="majorHAnsi" w:hAnsiTheme="majorHAnsi"/>
        </w:rPr>
        <w:t xml:space="preserve"> through inclusion and tolerance</w:t>
      </w:r>
      <w:r w:rsidRPr="00486D2E" w:rsidR="00B60494">
        <w:rPr>
          <w:rFonts w:cs="Calibri" w:asciiTheme="majorHAnsi" w:hAnsiTheme="majorHAnsi"/>
        </w:rPr>
        <w:t xml:space="preserve"> will lead to societies </w:t>
      </w:r>
      <w:r w:rsidRPr="00486D2E" w:rsidR="00607BC6">
        <w:rPr>
          <w:rFonts w:cs="Calibri" w:asciiTheme="majorHAnsi" w:hAnsiTheme="majorHAnsi"/>
        </w:rPr>
        <w:t>being more resilient towards</w:t>
      </w:r>
      <w:r w:rsidRPr="00486D2E" w:rsidR="00B60494">
        <w:rPr>
          <w:rFonts w:cs="Calibri" w:asciiTheme="majorHAnsi" w:hAnsiTheme="majorHAnsi"/>
        </w:rPr>
        <w:t xml:space="preserve"> violent extremism.</w:t>
      </w:r>
    </w:p>
    <w:p w:rsidRPr="00486D2E" w:rsidR="00182074" w:rsidP="00182074" w:rsidRDefault="00182074" w14:paraId="4B2DD596" w14:textId="77777777">
      <w:pPr>
        <w:jc w:val="both"/>
        <w:rPr>
          <w:rFonts w:asciiTheme="majorHAnsi" w:hAnsiTheme="majorHAnsi"/>
        </w:rPr>
      </w:pPr>
    </w:p>
    <w:p w:rsidRPr="00486D2E" w:rsidR="00667F3F" w:rsidP="00907CBD" w:rsidRDefault="00182074" w14:paraId="3EEE4F29" w14:textId="1B5135BC">
      <w:pPr>
        <w:jc w:val="both"/>
        <w:rPr>
          <w:rFonts w:cs="Calibri" w:asciiTheme="majorHAnsi" w:hAnsiTheme="majorHAnsi"/>
        </w:rPr>
      </w:pPr>
      <w:r w:rsidRPr="00486D2E">
        <w:rPr>
          <w:rFonts w:asciiTheme="majorHAnsi" w:hAnsiTheme="majorHAnsi"/>
        </w:rPr>
        <w:t xml:space="preserve">At country level, </w:t>
      </w:r>
      <w:r w:rsidRPr="00486D2E" w:rsidR="00E63FF3">
        <w:rPr>
          <w:rFonts w:asciiTheme="majorHAnsi" w:hAnsiTheme="majorHAnsi"/>
        </w:rPr>
        <w:t xml:space="preserve">several </w:t>
      </w:r>
      <w:r w:rsidRPr="00486D2E" w:rsidR="00D26921">
        <w:rPr>
          <w:rFonts w:asciiTheme="majorHAnsi" w:hAnsiTheme="majorHAnsi"/>
        </w:rPr>
        <w:t>g</w:t>
      </w:r>
      <w:r w:rsidRPr="00486D2E" w:rsidR="00033956">
        <w:rPr>
          <w:rFonts w:asciiTheme="majorHAnsi" w:hAnsiTheme="majorHAnsi"/>
        </w:rPr>
        <w:t>overnments are</w:t>
      </w:r>
      <w:r w:rsidRPr="00486D2E" w:rsidR="00432442">
        <w:rPr>
          <w:rFonts w:cs="Calibri" w:asciiTheme="majorHAnsi" w:hAnsiTheme="majorHAnsi"/>
        </w:rPr>
        <w:t xml:space="preserve"> </w:t>
      </w:r>
      <w:r w:rsidRPr="00486D2E" w:rsidR="00033956">
        <w:rPr>
          <w:rFonts w:cs="Calibri" w:asciiTheme="majorHAnsi" w:hAnsiTheme="majorHAnsi"/>
        </w:rPr>
        <w:t>developing n</w:t>
      </w:r>
      <w:r w:rsidRPr="00486D2E">
        <w:rPr>
          <w:rFonts w:cs="Calibri" w:asciiTheme="majorHAnsi" w:hAnsiTheme="majorHAnsi"/>
        </w:rPr>
        <w:t>ational action plans</w:t>
      </w:r>
      <w:r w:rsidRPr="00486D2E" w:rsidR="00033956">
        <w:rPr>
          <w:rFonts w:cs="Calibri" w:asciiTheme="majorHAnsi" w:hAnsiTheme="majorHAnsi"/>
        </w:rPr>
        <w:t xml:space="preserve"> for PVE</w:t>
      </w:r>
      <w:r w:rsidRPr="00486D2E" w:rsidR="00137536">
        <w:rPr>
          <w:rFonts w:cs="Calibri" w:asciiTheme="majorHAnsi" w:hAnsiTheme="majorHAnsi"/>
        </w:rPr>
        <w:t xml:space="preserve">, as per the call </w:t>
      </w:r>
      <w:r w:rsidRPr="00486D2E" w:rsidR="00AE2E65">
        <w:rPr>
          <w:rFonts w:cs="Calibri" w:asciiTheme="majorHAnsi" w:hAnsiTheme="majorHAnsi"/>
        </w:rPr>
        <w:t>in</w:t>
      </w:r>
      <w:r w:rsidRPr="00486D2E" w:rsidR="00137536">
        <w:rPr>
          <w:rFonts w:cs="Calibri" w:asciiTheme="majorHAnsi" w:hAnsiTheme="majorHAnsi"/>
        </w:rPr>
        <w:t xml:space="preserve"> the Secretary-General in the Plan of Action</w:t>
      </w:r>
      <w:r w:rsidRPr="00486D2E" w:rsidR="00033956">
        <w:rPr>
          <w:rFonts w:cs="Calibri" w:asciiTheme="majorHAnsi" w:hAnsiTheme="majorHAnsi"/>
        </w:rPr>
        <w:t>, including</w:t>
      </w:r>
      <w:r w:rsidRPr="00486D2E" w:rsidR="00E63FF3">
        <w:rPr>
          <w:rFonts w:cs="Calibri" w:asciiTheme="majorHAnsi" w:hAnsiTheme="majorHAnsi"/>
        </w:rPr>
        <w:t xml:space="preserve"> </w:t>
      </w:r>
      <w:proofErr w:type="gramStart"/>
      <w:r w:rsidRPr="00486D2E" w:rsidR="00E63FF3">
        <w:rPr>
          <w:rFonts w:cs="Calibri" w:asciiTheme="majorHAnsi" w:hAnsiTheme="majorHAnsi"/>
        </w:rPr>
        <w:t xml:space="preserve">through </w:t>
      </w:r>
      <w:r w:rsidRPr="00486D2E" w:rsidR="00033956">
        <w:rPr>
          <w:rFonts w:cs="Calibri" w:asciiTheme="majorHAnsi" w:hAnsiTheme="majorHAnsi"/>
        </w:rPr>
        <w:t xml:space="preserve"> consultation</w:t>
      </w:r>
      <w:proofErr w:type="gramEnd"/>
      <w:r w:rsidRPr="00486D2E" w:rsidR="00033956">
        <w:rPr>
          <w:rFonts w:cs="Calibri" w:asciiTheme="majorHAnsi" w:hAnsiTheme="majorHAnsi"/>
        </w:rPr>
        <w:t xml:space="preserve"> processes and </w:t>
      </w:r>
      <w:r w:rsidRPr="00486D2E" w:rsidR="006B392D">
        <w:rPr>
          <w:rFonts w:cs="Calibri" w:asciiTheme="majorHAnsi" w:hAnsiTheme="majorHAnsi"/>
        </w:rPr>
        <w:t>setting up</w:t>
      </w:r>
      <w:r w:rsidRPr="00486D2E" w:rsidR="00033956">
        <w:rPr>
          <w:rFonts w:cs="Calibri" w:asciiTheme="majorHAnsi" w:hAnsiTheme="majorHAnsi"/>
        </w:rPr>
        <w:t xml:space="preserve"> coordination mechanisms such as</w:t>
      </w:r>
      <w:r w:rsidRPr="00486D2E" w:rsidR="006B392D">
        <w:rPr>
          <w:rFonts w:cs="Calibri" w:asciiTheme="majorHAnsi" w:hAnsiTheme="majorHAnsi"/>
        </w:rPr>
        <w:t xml:space="preserve"> Inter-Ministerial</w:t>
      </w:r>
      <w:r w:rsidRPr="00486D2E" w:rsidR="00033956">
        <w:rPr>
          <w:rFonts w:cs="Calibri" w:asciiTheme="majorHAnsi" w:hAnsiTheme="majorHAnsi"/>
        </w:rPr>
        <w:t xml:space="preserve"> Committees </w:t>
      </w:r>
      <w:r w:rsidRPr="00486D2E" w:rsidR="006B392D">
        <w:rPr>
          <w:rFonts w:cs="Calibri" w:asciiTheme="majorHAnsi" w:hAnsiTheme="majorHAnsi"/>
        </w:rPr>
        <w:t xml:space="preserve">and PVE </w:t>
      </w:r>
      <w:r w:rsidRPr="00486D2E" w:rsidR="00137536">
        <w:rPr>
          <w:rFonts w:cs="Calibri" w:asciiTheme="majorHAnsi" w:hAnsiTheme="majorHAnsi"/>
        </w:rPr>
        <w:t>entities</w:t>
      </w:r>
      <w:r w:rsidRPr="00486D2E" w:rsidR="00D26921">
        <w:rPr>
          <w:rFonts w:cs="Calibri" w:asciiTheme="majorHAnsi" w:hAnsiTheme="majorHAnsi"/>
        </w:rPr>
        <w:t xml:space="preserve"> and focal points</w:t>
      </w:r>
      <w:r w:rsidRPr="00486D2E" w:rsidR="00033956">
        <w:rPr>
          <w:rFonts w:cs="Calibri" w:asciiTheme="majorHAnsi" w:hAnsiTheme="majorHAnsi"/>
        </w:rPr>
        <w:t xml:space="preserve">. Programmes are being implemented at community level, involving different stakeholders such as </w:t>
      </w:r>
      <w:r w:rsidRPr="00486D2E" w:rsidR="00E63FF3">
        <w:rPr>
          <w:rFonts w:cs="Calibri" w:asciiTheme="majorHAnsi" w:hAnsiTheme="majorHAnsi"/>
        </w:rPr>
        <w:t>police</w:t>
      </w:r>
      <w:r w:rsidRPr="00486D2E" w:rsidR="00490DA4">
        <w:rPr>
          <w:rFonts w:cs="Calibri" w:asciiTheme="majorHAnsi" w:hAnsiTheme="majorHAnsi"/>
        </w:rPr>
        <w:t xml:space="preserve"> </w:t>
      </w:r>
      <w:r w:rsidRPr="00486D2E" w:rsidR="00033956">
        <w:rPr>
          <w:rFonts w:cs="Calibri" w:asciiTheme="majorHAnsi" w:hAnsiTheme="majorHAnsi"/>
        </w:rPr>
        <w:t xml:space="preserve">and civil society. Education and curricula is being reviewed and the role of youth </w:t>
      </w:r>
      <w:r w:rsidRPr="00486D2E" w:rsidR="00D26921">
        <w:rPr>
          <w:rFonts w:cs="Calibri" w:asciiTheme="majorHAnsi" w:hAnsiTheme="majorHAnsi"/>
        </w:rPr>
        <w:t xml:space="preserve">and women </w:t>
      </w:r>
      <w:r w:rsidRPr="00486D2E" w:rsidR="00033956">
        <w:rPr>
          <w:rFonts w:cs="Calibri" w:asciiTheme="majorHAnsi" w:hAnsiTheme="majorHAnsi"/>
        </w:rPr>
        <w:t>as agents</w:t>
      </w:r>
      <w:r w:rsidRPr="00486D2E" w:rsidR="00490DA4">
        <w:rPr>
          <w:rFonts w:cs="Calibri" w:asciiTheme="majorHAnsi" w:hAnsiTheme="majorHAnsi"/>
        </w:rPr>
        <w:t xml:space="preserve"> of change</w:t>
      </w:r>
      <w:r w:rsidRPr="00486D2E" w:rsidR="00033956">
        <w:rPr>
          <w:rFonts w:cs="Calibri" w:asciiTheme="majorHAnsi" w:hAnsiTheme="majorHAnsi"/>
        </w:rPr>
        <w:t xml:space="preserve"> highlighted. </w:t>
      </w:r>
      <w:r w:rsidRPr="00486D2E" w:rsidR="00490DA4">
        <w:rPr>
          <w:rFonts w:cs="Calibri" w:asciiTheme="majorHAnsi" w:hAnsiTheme="majorHAnsi"/>
        </w:rPr>
        <w:t>National action plans also address the specific and complex dynamics related to the penal and carceral systems, and p</w:t>
      </w:r>
      <w:r w:rsidRPr="00486D2E" w:rsidR="00B61A2E">
        <w:rPr>
          <w:rFonts w:cs="Calibri" w:asciiTheme="majorHAnsi" w:hAnsiTheme="majorHAnsi"/>
        </w:rPr>
        <w:t xml:space="preserve">revention work </w:t>
      </w:r>
      <w:r w:rsidRPr="00486D2E" w:rsidR="00033956">
        <w:rPr>
          <w:rFonts w:cs="Calibri" w:asciiTheme="majorHAnsi" w:hAnsiTheme="majorHAnsi"/>
        </w:rPr>
        <w:t xml:space="preserve">takes place </w:t>
      </w:r>
      <w:r w:rsidRPr="00486D2E" w:rsidR="00B61A2E">
        <w:rPr>
          <w:rFonts w:cs="Calibri" w:asciiTheme="majorHAnsi" w:hAnsiTheme="majorHAnsi"/>
        </w:rPr>
        <w:t>in prisons</w:t>
      </w:r>
      <w:r w:rsidRPr="00486D2E" w:rsidR="00033956">
        <w:rPr>
          <w:rFonts w:cs="Calibri" w:asciiTheme="majorHAnsi" w:hAnsiTheme="majorHAnsi"/>
        </w:rPr>
        <w:t xml:space="preserve"> </w:t>
      </w:r>
      <w:r w:rsidRPr="00486D2E" w:rsidR="00E63FF3">
        <w:rPr>
          <w:rFonts w:cs="Calibri" w:asciiTheme="majorHAnsi" w:hAnsiTheme="majorHAnsi"/>
        </w:rPr>
        <w:t xml:space="preserve">as well as outside, </w:t>
      </w:r>
      <w:r w:rsidRPr="00486D2E" w:rsidR="00490DA4">
        <w:rPr>
          <w:rFonts w:cs="Calibri" w:asciiTheme="majorHAnsi" w:hAnsiTheme="majorHAnsi"/>
        </w:rPr>
        <w:t xml:space="preserve">through </w:t>
      </w:r>
      <w:r w:rsidRPr="00486D2E" w:rsidR="00907CBD">
        <w:rPr>
          <w:rFonts w:cs="Calibri" w:asciiTheme="majorHAnsi" w:hAnsiTheme="majorHAnsi"/>
        </w:rPr>
        <w:t>reintegration</w:t>
      </w:r>
      <w:r w:rsidRPr="00486D2E" w:rsidR="00033956">
        <w:rPr>
          <w:rFonts w:cs="Calibri" w:asciiTheme="majorHAnsi" w:hAnsiTheme="majorHAnsi"/>
        </w:rPr>
        <w:t xml:space="preserve"> programmes</w:t>
      </w:r>
      <w:r w:rsidRPr="00486D2E" w:rsidR="00B31B5B">
        <w:rPr>
          <w:rFonts w:cs="Calibri" w:asciiTheme="majorHAnsi" w:hAnsiTheme="majorHAnsi"/>
        </w:rPr>
        <w:t xml:space="preserve">. </w:t>
      </w:r>
    </w:p>
    <w:p w:rsidRPr="00486D2E" w:rsidR="00667F3F" w:rsidP="00907CBD" w:rsidRDefault="00667F3F" w14:paraId="0A47CC1C" w14:textId="77777777">
      <w:pPr>
        <w:jc w:val="both"/>
        <w:rPr>
          <w:rFonts w:asciiTheme="majorHAnsi" w:hAnsiTheme="majorHAnsi"/>
        </w:rPr>
      </w:pPr>
    </w:p>
    <w:p w:rsidRPr="00486D2E" w:rsidR="009405DD" w:rsidP="00907CBD" w:rsidRDefault="00E27CE2" w14:paraId="3ADA4186" w14:textId="40C94492">
      <w:pPr>
        <w:jc w:val="both"/>
        <w:rPr>
          <w:rFonts w:asciiTheme="majorHAnsi" w:hAnsiTheme="majorHAnsi"/>
          <w:b/>
          <w:color w:val="548DD4" w:themeColor="text2" w:themeTint="99"/>
          <w:sz w:val="24"/>
          <w:szCs w:val="24"/>
        </w:rPr>
      </w:pPr>
      <w:r w:rsidRPr="00486D2E">
        <w:rPr>
          <w:rFonts w:asciiTheme="majorHAnsi" w:hAnsiTheme="majorHAnsi"/>
          <w:b/>
          <w:color w:val="548DD4" w:themeColor="text2" w:themeTint="99"/>
          <w:sz w:val="24"/>
          <w:szCs w:val="24"/>
        </w:rPr>
        <w:t>Objectives</w:t>
      </w:r>
    </w:p>
    <w:p w:rsidRPr="00486D2E" w:rsidR="00CE6A14" w:rsidP="00907CBD" w:rsidRDefault="00CE6A14" w14:paraId="5B1F245F" w14:textId="77777777">
      <w:pPr>
        <w:jc w:val="both"/>
        <w:rPr>
          <w:rFonts w:asciiTheme="majorHAnsi" w:hAnsiTheme="majorHAnsi"/>
        </w:rPr>
      </w:pPr>
    </w:p>
    <w:p w:rsidRPr="00486D2E" w:rsidR="00171A92" w:rsidP="00171A92" w:rsidRDefault="00171A92" w14:paraId="3C877A3B" w14:textId="65F55C14">
      <w:pPr>
        <w:contextualSpacing/>
        <w:jc w:val="both"/>
        <w:rPr>
          <w:rFonts w:asciiTheme="majorHAnsi" w:hAnsiTheme="majorHAnsi"/>
        </w:rPr>
      </w:pPr>
      <w:r w:rsidRPr="00486D2E">
        <w:rPr>
          <w:rFonts w:asciiTheme="majorHAnsi" w:hAnsiTheme="majorHAnsi"/>
        </w:rPr>
        <w:t>Several govern</w:t>
      </w:r>
      <w:r w:rsidRPr="00486D2E" w:rsidR="00937B7E">
        <w:rPr>
          <w:rFonts w:asciiTheme="majorHAnsi" w:hAnsiTheme="majorHAnsi"/>
        </w:rPr>
        <w:t>ments</w:t>
      </w:r>
      <w:r w:rsidRPr="00486D2E" w:rsidR="00347CD8">
        <w:rPr>
          <w:rFonts w:asciiTheme="majorHAnsi" w:hAnsiTheme="majorHAnsi"/>
        </w:rPr>
        <w:t xml:space="preserve"> </w:t>
      </w:r>
      <w:r w:rsidRPr="00486D2E" w:rsidR="00937B7E">
        <w:rPr>
          <w:rFonts w:asciiTheme="majorHAnsi" w:hAnsiTheme="majorHAnsi"/>
        </w:rPr>
        <w:t>have expressed the desire to exchange</w:t>
      </w:r>
      <w:r w:rsidRPr="00486D2E" w:rsidR="00A744D3">
        <w:rPr>
          <w:rFonts w:asciiTheme="majorHAnsi" w:hAnsiTheme="majorHAnsi"/>
        </w:rPr>
        <w:t xml:space="preserve"> </w:t>
      </w:r>
      <w:r w:rsidRPr="00486D2E" w:rsidR="0041417A">
        <w:rPr>
          <w:rFonts w:asciiTheme="majorHAnsi" w:hAnsiTheme="majorHAnsi"/>
        </w:rPr>
        <w:t xml:space="preserve">techniques, </w:t>
      </w:r>
      <w:r w:rsidRPr="00486D2E" w:rsidR="00A744D3">
        <w:rPr>
          <w:rFonts w:asciiTheme="majorHAnsi" w:hAnsiTheme="majorHAnsi"/>
        </w:rPr>
        <w:t>i</w:t>
      </w:r>
      <w:r w:rsidRPr="00486D2E" w:rsidR="00B31B5B">
        <w:rPr>
          <w:rFonts w:asciiTheme="majorHAnsi" w:hAnsiTheme="majorHAnsi"/>
        </w:rPr>
        <w:t>deas and lessons learned relevant to</w:t>
      </w:r>
      <w:r w:rsidRPr="00486D2E">
        <w:rPr>
          <w:rFonts w:asciiTheme="majorHAnsi" w:hAnsiTheme="majorHAnsi"/>
        </w:rPr>
        <w:t xml:space="preserve"> </w:t>
      </w:r>
      <w:r w:rsidRPr="00486D2E" w:rsidR="00A744D3">
        <w:rPr>
          <w:rFonts w:asciiTheme="majorHAnsi" w:hAnsiTheme="majorHAnsi"/>
        </w:rPr>
        <w:t>the ge</w:t>
      </w:r>
      <w:r w:rsidRPr="00486D2E" w:rsidR="0041417A">
        <w:rPr>
          <w:rFonts w:asciiTheme="majorHAnsi" w:hAnsiTheme="majorHAnsi"/>
        </w:rPr>
        <w:t>neral field</w:t>
      </w:r>
      <w:r w:rsidRPr="00486D2E" w:rsidR="00937B7E">
        <w:rPr>
          <w:rFonts w:asciiTheme="majorHAnsi" w:hAnsiTheme="majorHAnsi"/>
        </w:rPr>
        <w:t xml:space="preserve"> of policies surrounding PVE and </w:t>
      </w:r>
      <w:r w:rsidRPr="00486D2E" w:rsidR="00A744D3">
        <w:rPr>
          <w:rFonts w:asciiTheme="majorHAnsi" w:hAnsiTheme="majorHAnsi"/>
        </w:rPr>
        <w:t>returnees</w:t>
      </w:r>
      <w:r w:rsidRPr="00486D2E" w:rsidR="00B31B5B">
        <w:rPr>
          <w:rFonts w:asciiTheme="majorHAnsi" w:hAnsiTheme="majorHAnsi"/>
        </w:rPr>
        <w:t xml:space="preserve">. </w:t>
      </w:r>
      <w:r w:rsidRPr="00486D2E" w:rsidR="009B1319">
        <w:rPr>
          <w:rFonts w:asciiTheme="majorHAnsi" w:hAnsiTheme="majorHAnsi"/>
        </w:rPr>
        <w:t>Recognizing this as an opportunity</w:t>
      </w:r>
      <w:r w:rsidRPr="00486D2E" w:rsidR="0041417A">
        <w:rPr>
          <w:rFonts w:asciiTheme="majorHAnsi" w:hAnsiTheme="majorHAnsi"/>
        </w:rPr>
        <w:t xml:space="preserve"> for </w:t>
      </w:r>
      <w:r w:rsidRPr="00486D2E" w:rsidR="009B1319">
        <w:rPr>
          <w:rFonts w:asciiTheme="majorHAnsi" w:hAnsiTheme="majorHAnsi"/>
        </w:rPr>
        <w:t>cooperation</w:t>
      </w:r>
      <w:r w:rsidRPr="00486D2E" w:rsidR="0041417A">
        <w:rPr>
          <w:rFonts w:asciiTheme="majorHAnsi" w:hAnsiTheme="majorHAnsi"/>
        </w:rPr>
        <w:t xml:space="preserve"> and collaboration on</w:t>
      </w:r>
      <w:r w:rsidRPr="00486D2E" w:rsidR="009B1319">
        <w:rPr>
          <w:rFonts w:asciiTheme="majorHAnsi" w:hAnsiTheme="majorHAnsi"/>
        </w:rPr>
        <w:t xml:space="preserve"> </w:t>
      </w:r>
      <w:r w:rsidRPr="00486D2E" w:rsidR="00347CD8">
        <w:rPr>
          <w:rFonts w:asciiTheme="majorHAnsi" w:hAnsiTheme="majorHAnsi"/>
        </w:rPr>
        <w:t xml:space="preserve">regionally pressing </w:t>
      </w:r>
      <w:r w:rsidRPr="00486D2E" w:rsidR="0041417A">
        <w:rPr>
          <w:rFonts w:asciiTheme="majorHAnsi" w:hAnsiTheme="majorHAnsi"/>
        </w:rPr>
        <w:t>issues</w:t>
      </w:r>
      <w:r w:rsidRPr="00486D2E" w:rsidR="009B1319">
        <w:rPr>
          <w:rFonts w:asciiTheme="majorHAnsi" w:hAnsiTheme="majorHAnsi"/>
        </w:rPr>
        <w:t xml:space="preserve">, UNDP </w:t>
      </w:r>
      <w:r w:rsidRPr="00486D2E" w:rsidR="00B31B5B">
        <w:rPr>
          <w:rFonts w:asciiTheme="majorHAnsi" w:hAnsiTheme="majorHAnsi"/>
        </w:rPr>
        <w:t xml:space="preserve">will </w:t>
      </w:r>
      <w:r w:rsidRPr="00486D2E" w:rsidR="009B1319">
        <w:rPr>
          <w:rFonts w:asciiTheme="majorHAnsi" w:hAnsiTheme="majorHAnsi"/>
        </w:rPr>
        <w:t>create</w:t>
      </w:r>
      <w:r w:rsidRPr="00486D2E">
        <w:rPr>
          <w:rFonts w:asciiTheme="majorHAnsi" w:hAnsiTheme="majorHAnsi"/>
        </w:rPr>
        <w:t xml:space="preserve"> </w:t>
      </w:r>
      <w:r w:rsidRPr="00486D2E" w:rsidR="00B31B5B">
        <w:rPr>
          <w:rFonts w:asciiTheme="majorHAnsi" w:hAnsiTheme="majorHAnsi"/>
        </w:rPr>
        <w:t>the</w:t>
      </w:r>
      <w:r w:rsidRPr="00486D2E">
        <w:rPr>
          <w:rFonts w:asciiTheme="majorHAnsi" w:hAnsiTheme="majorHAnsi"/>
        </w:rPr>
        <w:t xml:space="preserve"> space </w:t>
      </w:r>
      <w:r w:rsidRPr="00486D2E" w:rsidR="00B31B5B">
        <w:rPr>
          <w:rFonts w:asciiTheme="majorHAnsi" w:hAnsiTheme="majorHAnsi"/>
        </w:rPr>
        <w:t>for</w:t>
      </w:r>
      <w:r w:rsidRPr="00486D2E">
        <w:rPr>
          <w:rFonts w:asciiTheme="majorHAnsi" w:hAnsiTheme="majorHAnsi"/>
        </w:rPr>
        <w:t xml:space="preserve"> </w:t>
      </w:r>
      <w:r w:rsidRPr="00486D2E" w:rsidR="00033956">
        <w:rPr>
          <w:rFonts w:asciiTheme="majorHAnsi" w:hAnsiTheme="majorHAnsi"/>
        </w:rPr>
        <w:t>such</w:t>
      </w:r>
      <w:r w:rsidRPr="00486D2E" w:rsidR="00B31B5B">
        <w:rPr>
          <w:rFonts w:asciiTheme="majorHAnsi" w:hAnsiTheme="majorHAnsi"/>
        </w:rPr>
        <w:t xml:space="preserve"> exchange of</w:t>
      </w:r>
      <w:r w:rsidRPr="00486D2E" w:rsidR="009B1319">
        <w:rPr>
          <w:rFonts w:asciiTheme="majorHAnsi" w:hAnsiTheme="majorHAnsi"/>
        </w:rPr>
        <w:t xml:space="preserve"> ideas </w:t>
      </w:r>
      <w:r w:rsidRPr="00486D2E" w:rsidR="006B392D">
        <w:rPr>
          <w:rFonts w:asciiTheme="majorHAnsi" w:hAnsiTheme="majorHAnsi"/>
        </w:rPr>
        <w:t xml:space="preserve">and experiences </w:t>
      </w:r>
      <w:r w:rsidRPr="00486D2E" w:rsidR="009B1319">
        <w:rPr>
          <w:rFonts w:asciiTheme="majorHAnsi" w:hAnsiTheme="majorHAnsi"/>
        </w:rPr>
        <w:t>regarding</w:t>
      </w:r>
      <w:r w:rsidRPr="00486D2E" w:rsidR="00B31B5B">
        <w:rPr>
          <w:rFonts w:asciiTheme="majorHAnsi" w:hAnsiTheme="majorHAnsi"/>
        </w:rPr>
        <w:t xml:space="preserve"> developmental and </w:t>
      </w:r>
      <w:r w:rsidRPr="00486D2E">
        <w:rPr>
          <w:rFonts w:asciiTheme="majorHAnsi" w:hAnsiTheme="majorHAnsi"/>
        </w:rPr>
        <w:t>rights-based approach</w:t>
      </w:r>
      <w:r w:rsidRPr="00486D2E" w:rsidR="00B31B5B">
        <w:rPr>
          <w:rFonts w:asciiTheme="majorHAnsi" w:hAnsiTheme="majorHAnsi"/>
        </w:rPr>
        <w:t>es</w:t>
      </w:r>
      <w:r w:rsidRPr="00486D2E">
        <w:rPr>
          <w:rFonts w:asciiTheme="majorHAnsi" w:hAnsiTheme="majorHAnsi"/>
        </w:rPr>
        <w:t xml:space="preserve"> to</w:t>
      </w:r>
      <w:r w:rsidRPr="00486D2E" w:rsidR="009B1319">
        <w:rPr>
          <w:rFonts w:asciiTheme="majorHAnsi" w:hAnsiTheme="majorHAnsi"/>
        </w:rPr>
        <w:t xml:space="preserve"> the prevention of violent extremism</w:t>
      </w:r>
      <w:r w:rsidRPr="00486D2E" w:rsidR="0076254E">
        <w:rPr>
          <w:rFonts w:asciiTheme="majorHAnsi" w:hAnsiTheme="majorHAnsi"/>
        </w:rPr>
        <w:t xml:space="preserve"> and</w:t>
      </w:r>
      <w:r w:rsidRPr="00486D2E" w:rsidR="009B1319">
        <w:rPr>
          <w:rFonts w:asciiTheme="majorHAnsi" w:hAnsiTheme="majorHAnsi"/>
        </w:rPr>
        <w:t xml:space="preserve"> </w:t>
      </w:r>
      <w:r w:rsidRPr="00486D2E" w:rsidR="00033956">
        <w:rPr>
          <w:rFonts w:asciiTheme="majorHAnsi" w:hAnsiTheme="majorHAnsi"/>
        </w:rPr>
        <w:t>approaches to</w:t>
      </w:r>
      <w:r w:rsidRPr="00486D2E">
        <w:rPr>
          <w:rFonts w:asciiTheme="majorHAnsi" w:hAnsiTheme="majorHAnsi"/>
        </w:rPr>
        <w:t xml:space="preserve"> rehabilitation and reintegration of former violent extremists</w:t>
      </w:r>
      <w:r w:rsidRPr="00486D2E" w:rsidR="009B1319">
        <w:rPr>
          <w:rFonts w:asciiTheme="majorHAnsi" w:hAnsiTheme="majorHAnsi"/>
        </w:rPr>
        <w:t>. The creation of this</w:t>
      </w:r>
      <w:r w:rsidRPr="00486D2E" w:rsidR="00B31B5B">
        <w:rPr>
          <w:rFonts w:asciiTheme="majorHAnsi" w:hAnsiTheme="majorHAnsi"/>
        </w:rPr>
        <w:t xml:space="preserve"> platform will enable countries to discuss</w:t>
      </w:r>
      <w:r w:rsidRPr="00486D2E">
        <w:rPr>
          <w:rFonts w:asciiTheme="majorHAnsi" w:hAnsiTheme="majorHAnsi"/>
        </w:rPr>
        <w:t xml:space="preserve"> what work</w:t>
      </w:r>
      <w:r w:rsidRPr="00486D2E" w:rsidR="009B1319">
        <w:rPr>
          <w:rFonts w:asciiTheme="majorHAnsi" w:hAnsiTheme="majorHAnsi"/>
        </w:rPr>
        <w:t>s in different contexts and why, enhanci</w:t>
      </w:r>
      <w:r w:rsidRPr="00486D2E" w:rsidR="00160DCA">
        <w:rPr>
          <w:rFonts w:asciiTheme="majorHAnsi" w:hAnsiTheme="majorHAnsi"/>
        </w:rPr>
        <w:t>ng creativity</w:t>
      </w:r>
      <w:r w:rsidRPr="00486D2E" w:rsidR="006A24CC">
        <w:rPr>
          <w:rFonts w:asciiTheme="majorHAnsi" w:hAnsiTheme="majorHAnsi"/>
        </w:rPr>
        <w:t>, innovation</w:t>
      </w:r>
      <w:r w:rsidRPr="00486D2E" w:rsidR="00160DCA">
        <w:rPr>
          <w:rFonts w:asciiTheme="majorHAnsi" w:hAnsiTheme="majorHAnsi"/>
        </w:rPr>
        <w:t xml:space="preserve"> and collaboration, and potentially saving </w:t>
      </w:r>
      <w:proofErr w:type="spellStart"/>
      <w:r w:rsidRPr="00486D2E" w:rsidR="006A24CC">
        <w:rPr>
          <w:rFonts w:asciiTheme="majorHAnsi" w:hAnsiTheme="majorHAnsi"/>
        </w:rPr>
        <w:t>ressources</w:t>
      </w:r>
      <w:proofErr w:type="spellEnd"/>
      <w:r w:rsidRPr="00486D2E" w:rsidR="006A24CC">
        <w:rPr>
          <w:rFonts w:asciiTheme="majorHAnsi" w:hAnsiTheme="majorHAnsi"/>
        </w:rPr>
        <w:t xml:space="preserve"> </w:t>
      </w:r>
      <w:r w:rsidRPr="00486D2E" w:rsidR="00160DCA">
        <w:rPr>
          <w:rFonts w:asciiTheme="majorHAnsi" w:hAnsiTheme="majorHAnsi"/>
        </w:rPr>
        <w:t xml:space="preserve">by </w:t>
      </w:r>
      <w:r w:rsidRPr="00486D2E" w:rsidR="00033956">
        <w:rPr>
          <w:rFonts w:asciiTheme="majorHAnsi" w:hAnsiTheme="majorHAnsi"/>
        </w:rPr>
        <w:t xml:space="preserve">sharing experiences. </w:t>
      </w:r>
    </w:p>
    <w:p w:rsidRPr="00486D2E" w:rsidR="00171A92" w:rsidP="00171A92" w:rsidRDefault="00171A92" w14:paraId="34690898" w14:textId="77777777">
      <w:pPr>
        <w:contextualSpacing/>
        <w:jc w:val="both"/>
        <w:rPr>
          <w:rFonts w:asciiTheme="majorHAnsi" w:hAnsiTheme="majorHAnsi"/>
        </w:rPr>
      </w:pPr>
    </w:p>
    <w:p w:rsidRPr="00486D2E" w:rsidR="00171A92" w:rsidP="00907CBD" w:rsidRDefault="00171A92" w14:paraId="6888EA40" w14:textId="18BA0F0A">
      <w:pPr>
        <w:jc w:val="both"/>
        <w:rPr>
          <w:rFonts w:asciiTheme="majorHAnsi" w:hAnsiTheme="majorHAnsi"/>
        </w:rPr>
      </w:pPr>
      <w:r w:rsidRPr="00486D2E">
        <w:rPr>
          <w:rFonts w:asciiTheme="majorHAnsi" w:hAnsiTheme="majorHAnsi"/>
        </w:rPr>
        <w:t xml:space="preserve">The objective is to </w:t>
      </w:r>
      <w:r w:rsidRPr="00486D2E" w:rsidR="00A744D3">
        <w:rPr>
          <w:rFonts w:asciiTheme="majorHAnsi" w:hAnsiTheme="majorHAnsi"/>
        </w:rPr>
        <w:t xml:space="preserve">create a better understanding of </w:t>
      </w:r>
      <w:r w:rsidRPr="00486D2E">
        <w:rPr>
          <w:rFonts w:asciiTheme="majorHAnsi" w:hAnsiTheme="majorHAnsi"/>
        </w:rPr>
        <w:t xml:space="preserve">progress made at </w:t>
      </w:r>
      <w:r w:rsidRPr="00486D2E" w:rsidR="00A744D3">
        <w:rPr>
          <w:rFonts w:asciiTheme="majorHAnsi" w:hAnsiTheme="majorHAnsi"/>
        </w:rPr>
        <w:t xml:space="preserve">the </w:t>
      </w:r>
      <w:r w:rsidRPr="00486D2E">
        <w:rPr>
          <w:rFonts w:asciiTheme="majorHAnsi" w:hAnsiTheme="majorHAnsi"/>
        </w:rPr>
        <w:t>national and local level</w:t>
      </w:r>
      <w:r w:rsidRPr="00486D2E" w:rsidR="00A744D3">
        <w:rPr>
          <w:rFonts w:asciiTheme="majorHAnsi" w:hAnsiTheme="majorHAnsi"/>
        </w:rPr>
        <w:t>s in the region, and how</w:t>
      </w:r>
      <w:r w:rsidRPr="00486D2E">
        <w:rPr>
          <w:rFonts w:asciiTheme="majorHAnsi" w:hAnsiTheme="majorHAnsi"/>
        </w:rPr>
        <w:t xml:space="preserve"> the </w:t>
      </w:r>
      <w:r w:rsidRPr="00486D2E" w:rsidR="00A744D3">
        <w:rPr>
          <w:rFonts w:asciiTheme="majorHAnsi" w:hAnsiTheme="majorHAnsi"/>
        </w:rPr>
        <w:t xml:space="preserve">context has </w:t>
      </w:r>
      <w:r w:rsidRPr="00486D2E">
        <w:rPr>
          <w:rFonts w:asciiTheme="majorHAnsi" w:hAnsiTheme="majorHAnsi"/>
        </w:rPr>
        <w:t xml:space="preserve">changed </w:t>
      </w:r>
      <w:r w:rsidRPr="00486D2E" w:rsidR="00A744D3">
        <w:rPr>
          <w:rFonts w:asciiTheme="majorHAnsi" w:hAnsiTheme="majorHAnsi"/>
        </w:rPr>
        <w:t>over the last few years</w:t>
      </w:r>
      <w:r w:rsidRPr="00486D2E" w:rsidR="00D505D4">
        <w:rPr>
          <w:rFonts w:asciiTheme="majorHAnsi" w:hAnsiTheme="majorHAnsi"/>
        </w:rPr>
        <w:t>, while also benefiting from global knowledge generation including the recent UNDP conference in Oslo, Norway</w:t>
      </w:r>
      <w:r w:rsidRPr="00486D2E" w:rsidR="00A744D3">
        <w:rPr>
          <w:rFonts w:asciiTheme="majorHAnsi" w:hAnsiTheme="majorHAnsi"/>
        </w:rPr>
        <w:t>.</w:t>
      </w:r>
      <w:r w:rsidRPr="00486D2E">
        <w:rPr>
          <w:rFonts w:asciiTheme="majorHAnsi" w:hAnsiTheme="majorHAnsi"/>
        </w:rPr>
        <w:t xml:space="preserve"> </w:t>
      </w:r>
      <w:r w:rsidRPr="00486D2E" w:rsidR="00A744D3">
        <w:rPr>
          <w:rFonts w:asciiTheme="majorHAnsi" w:hAnsiTheme="majorHAnsi"/>
        </w:rPr>
        <w:t>Gaining insight into the local level applications will allow the region as a whole to</w:t>
      </w:r>
      <w:r w:rsidRPr="00486D2E">
        <w:rPr>
          <w:rFonts w:asciiTheme="majorHAnsi" w:hAnsiTheme="majorHAnsi"/>
        </w:rPr>
        <w:t xml:space="preserve"> </w:t>
      </w:r>
      <w:r w:rsidRPr="00486D2E" w:rsidR="00A744D3">
        <w:rPr>
          <w:rFonts w:asciiTheme="majorHAnsi" w:hAnsiTheme="majorHAnsi"/>
        </w:rPr>
        <w:t>showcase and share successful</w:t>
      </w:r>
      <w:r w:rsidRPr="00486D2E">
        <w:rPr>
          <w:rFonts w:asciiTheme="majorHAnsi" w:hAnsiTheme="majorHAnsi"/>
        </w:rPr>
        <w:t xml:space="preserve"> </w:t>
      </w:r>
      <w:r w:rsidRPr="00486D2E" w:rsidR="00A744D3">
        <w:rPr>
          <w:rFonts w:asciiTheme="majorHAnsi" w:hAnsiTheme="majorHAnsi"/>
        </w:rPr>
        <w:t>experiences as well as distil</w:t>
      </w:r>
      <w:r w:rsidRPr="00486D2E">
        <w:rPr>
          <w:rFonts w:asciiTheme="majorHAnsi" w:hAnsiTheme="majorHAnsi"/>
        </w:rPr>
        <w:t xml:space="preserve"> lessons on PVE relevant policy, programming and implementation. </w:t>
      </w:r>
      <w:r w:rsidRPr="00486D2E" w:rsidR="00160DCA">
        <w:rPr>
          <w:rFonts w:asciiTheme="majorHAnsi" w:hAnsiTheme="majorHAnsi"/>
        </w:rPr>
        <w:t xml:space="preserve">Working collaboratively will positively contribute to countries understanding of how current projects may be improved, or how future projects should be implemented. Additionally, information sharing throughout the region will increase understanding and </w:t>
      </w:r>
      <w:r w:rsidRPr="00486D2E" w:rsidR="006B392D">
        <w:rPr>
          <w:rFonts w:asciiTheme="majorHAnsi" w:hAnsiTheme="majorHAnsi"/>
        </w:rPr>
        <w:t>potentially regional</w:t>
      </w:r>
      <w:r w:rsidRPr="00486D2E" w:rsidR="001932E9">
        <w:rPr>
          <w:rFonts w:asciiTheme="majorHAnsi" w:hAnsiTheme="majorHAnsi"/>
        </w:rPr>
        <w:t xml:space="preserve"> </w:t>
      </w:r>
      <w:r w:rsidRPr="00486D2E" w:rsidR="00160DCA">
        <w:rPr>
          <w:rFonts w:asciiTheme="majorHAnsi" w:hAnsiTheme="majorHAnsi"/>
        </w:rPr>
        <w:t>coordinat</w:t>
      </w:r>
      <w:r w:rsidRPr="00486D2E" w:rsidR="00E738AF">
        <w:rPr>
          <w:rFonts w:asciiTheme="majorHAnsi" w:hAnsiTheme="majorHAnsi"/>
        </w:rPr>
        <w:t>ion</w:t>
      </w:r>
      <w:r w:rsidRPr="00486D2E" w:rsidR="00160DCA">
        <w:rPr>
          <w:rFonts w:asciiTheme="majorHAnsi" w:hAnsiTheme="majorHAnsi"/>
        </w:rPr>
        <w:t>.</w:t>
      </w:r>
    </w:p>
    <w:p w:rsidRPr="00486D2E" w:rsidR="00171A92" w:rsidP="00907CBD" w:rsidRDefault="00171A92" w14:paraId="06A65ADE" w14:textId="77777777">
      <w:pPr>
        <w:jc w:val="both"/>
        <w:rPr>
          <w:rFonts w:asciiTheme="majorHAnsi" w:hAnsiTheme="majorHAnsi"/>
        </w:rPr>
      </w:pPr>
    </w:p>
    <w:p w:rsidRPr="00486D2E" w:rsidR="00351CFE" w:rsidP="00907CBD" w:rsidRDefault="006A647F" w14:paraId="0622FD1D" w14:textId="1E6AE63C">
      <w:pPr>
        <w:jc w:val="both"/>
        <w:rPr>
          <w:rFonts w:asciiTheme="majorHAnsi" w:hAnsiTheme="majorHAnsi"/>
        </w:rPr>
      </w:pPr>
      <w:r w:rsidRPr="00486D2E">
        <w:rPr>
          <w:rFonts w:cs="Calibri" w:asciiTheme="majorHAnsi" w:hAnsiTheme="majorHAnsi"/>
        </w:rPr>
        <w:t>T</w:t>
      </w:r>
      <w:r w:rsidRPr="00486D2E" w:rsidR="00351CFE">
        <w:rPr>
          <w:rFonts w:asciiTheme="majorHAnsi" w:hAnsiTheme="majorHAnsi"/>
        </w:rPr>
        <w:t xml:space="preserve">he </w:t>
      </w:r>
      <w:r w:rsidRPr="00486D2E" w:rsidR="00B61A2E">
        <w:rPr>
          <w:rFonts w:asciiTheme="majorHAnsi" w:hAnsiTheme="majorHAnsi"/>
        </w:rPr>
        <w:t>workshop</w:t>
      </w:r>
      <w:r w:rsidRPr="00486D2E" w:rsidR="00024E82">
        <w:rPr>
          <w:rFonts w:asciiTheme="majorHAnsi" w:hAnsiTheme="majorHAnsi"/>
        </w:rPr>
        <w:t xml:space="preserve"> </w:t>
      </w:r>
      <w:r w:rsidRPr="00486D2E" w:rsidR="00835974">
        <w:rPr>
          <w:rFonts w:asciiTheme="majorHAnsi" w:hAnsiTheme="majorHAnsi"/>
        </w:rPr>
        <w:t xml:space="preserve">will </w:t>
      </w:r>
      <w:r w:rsidRPr="00486D2E" w:rsidR="00E27CE2">
        <w:rPr>
          <w:rFonts w:asciiTheme="majorHAnsi" w:hAnsiTheme="majorHAnsi"/>
        </w:rPr>
        <w:t>focus on</w:t>
      </w:r>
      <w:r w:rsidRPr="00486D2E" w:rsidR="00835974">
        <w:rPr>
          <w:rFonts w:asciiTheme="majorHAnsi" w:hAnsiTheme="majorHAnsi"/>
        </w:rPr>
        <w:t>:</w:t>
      </w:r>
    </w:p>
    <w:p w:rsidRPr="00486D2E" w:rsidR="00AF0E40" w:rsidP="00AF0E40" w:rsidRDefault="006B392D" w14:paraId="00DBB94E" w14:textId="77777777">
      <w:pPr>
        <w:pStyle w:val="Liststycke"/>
        <w:numPr>
          <w:ilvl w:val="0"/>
          <w:numId w:val="16"/>
        </w:numPr>
        <w:jc w:val="both"/>
        <w:rPr>
          <w:rFonts w:asciiTheme="majorHAnsi" w:hAnsiTheme="majorHAnsi"/>
          <w:i/>
        </w:rPr>
      </w:pPr>
      <w:r w:rsidRPr="00486D2E">
        <w:rPr>
          <w:rFonts w:asciiTheme="majorHAnsi" w:hAnsiTheme="majorHAnsi"/>
        </w:rPr>
        <w:t xml:space="preserve">Promoting </w:t>
      </w:r>
      <w:r w:rsidRPr="00486D2E" w:rsidR="00835974">
        <w:rPr>
          <w:rFonts w:asciiTheme="majorHAnsi" w:hAnsiTheme="majorHAnsi"/>
        </w:rPr>
        <w:t>e</w:t>
      </w:r>
      <w:r w:rsidRPr="00486D2E" w:rsidR="004E29D6">
        <w:rPr>
          <w:rFonts w:asciiTheme="majorHAnsi" w:hAnsiTheme="majorHAnsi"/>
        </w:rPr>
        <w:t xml:space="preserve">xchange of </w:t>
      </w:r>
      <w:r w:rsidRPr="00486D2E" w:rsidR="00171A92">
        <w:rPr>
          <w:rFonts w:asciiTheme="majorHAnsi" w:hAnsiTheme="majorHAnsi"/>
        </w:rPr>
        <w:t xml:space="preserve">policy, </w:t>
      </w:r>
      <w:r w:rsidRPr="00486D2E" w:rsidR="00907CBB">
        <w:rPr>
          <w:rFonts w:asciiTheme="majorHAnsi" w:hAnsiTheme="majorHAnsi"/>
        </w:rPr>
        <w:t xml:space="preserve">research </w:t>
      </w:r>
      <w:r w:rsidRPr="00486D2E" w:rsidR="00024E82">
        <w:rPr>
          <w:rFonts w:asciiTheme="majorHAnsi" w:hAnsiTheme="majorHAnsi"/>
        </w:rPr>
        <w:t xml:space="preserve">and </w:t>
      </w:r>
      <w:r w:rsidRPr="00486D2E" w:rsidR="00907CBB">
        <w:rPr>
          <w:rFonts w:asciiTheme="majorHAnsi" w:hAnsiTheme="majorHAnsi"/>
        </w:rPr>
        <w:t xml:space="preserve">practical </w:t>
      </w:r>
      <w:r w:rsidRPr="00486D2E" w:rsidR="004E29D6">
        <w:rPr>
          <w:rFonts w:asciiTheme="majorHAnsi" w:hAnsiTheme="majorHAnsi"/>
        </w:rPr>
        <w:t>experiences on PVE</w:t>
      </w:r>
      <w:r w:rsidRPr="00486D2E" w:rsidR="00E27CE2">
        <w:rPr>
          <w:rFonts w:asciiTheme="majorHAnsi" w:hAnsiTheme="majorHAnsi"/>
        </w:rPr>
        <w:t xml:space="preserve">, </w:t>
      </w:r>
      <w:r w:rsidRPr="00486D2E" w:rsidR="00171A92">
        <w:rPr>
          <w:rFonts w:asciiTheme="majorHAnsi" w:hAnsiTheme="majorHAnsi"/>
        </w:rPr>
        <w:t>focus</w:t>
      </w:r>
      <w:r w:rsidRPr="00486D2E" w:rsidR="00BA351D">
        <w:rPr>
          <w:rFonts w:asciiTheme="majorHAnsi" w:hAnsiTheme="majorHAnsi"/>
        </w:rPr>
        <w:t>ing</w:t>
      </w:r>
      <w:r w:rsidRPr="00486D2E" w:rsidR="00171A92">
        <w:rPr>
          <w:rFonts w:asciiTheme="majorHAnsi" w:hAnsiTheme="majorHAnsi"/>
        </w:rPr>
        <w:t xml:space="preserve"> on </w:t>
      </w:r>
      <w:r w:rsidRPr="00486D2E" w:rsidR="00BA351D">
        <w:rPr>
          <w:rFonts w:asciiTheme="majorHAnsi" w:hAnsiTheme="majorHAnsi"/>
        </w:rPr>
        <w:t>regional developments and policies,</w:t>
      </w:r>
      <w:r w:rsidRPr="00486D2E" w:rsidR="00171A92">
        <w:rPr>
          <w:rFonts w:asciiTheme="majorHAnsi" w:hAnsiTheme="majorHAnsi"/>
        </w:rPr>
        <w:t xml:space="preserve"> but including global </w:t>
      </w:r>
      <w:r w:rsidRPr="00486D2E" w:rsidR="00E27CE2">
        <w:rPr>
          <w:rFonts w:asciiTheme="majorHAnsi" w:hAnsiTheme="majorHAnsi"/>
        </w:rPr>
        <w:t>practices</w:t>
      </w:r>
      <w:r w:rsidRPr="00486D2E" w:rsidR="00182074">
        <w:rPr>
          <w:rFonts w:asciiTheme="majorHAnsi" w:hAnsiTheme="majorHAnsi"/>
        </w:rPr>
        <w:t>.</w:t>
      </w:r>
    </w:p>
    <w:p w:rsidRPr="00486D2E" w:rsidR="00AF0E40" w:rsidP="00AF0E40" w:rsidRDefault="00171A92" w14:paraId="2DDADA87" w14:textId="77777777">
      <w:pPr>
        <w:pStyle w:val="Liststycke"/>
        <w:numPr>
          <w:ilvl w:val="0"/>
          <w:numId w:val="16"/>
        </w:numPr>
        <w:jc w:val="both"/>
        <w:rPr>
          <w:rFonts w:asciiTheme="majorHAnsi" w:hAnsiTheme="majorHAnsi"/>
          <w:i/>
        </w:rPr>
      </w:pPr>
      <w:r w:rsidRPr="00486D2E">
        <w:rPr>
          <w:rFonts w:asciiTheme="majorHAnsi" w:hAnsiTheme="majorHAnsi"/>
        </w:rPr>
        <w:t>Bringing together collective experiences of state and non-state actors</w:t>
      </w:r>
      <w:r w:rsidRPr="00486D2E" w:rsidR="00AF0E40">
        <w:rPr>
          <w:rFonts w:asciiTheme="majorHAnsi" w:hAnsiTheme="majorHAnsi"/>
        </w:rPr>
        <w:t xml:space="preserve">, enhancing </w:t>
      </w:r>
      <w:r w:rsidRPr="00486D2E">
        <w:rPr>
          <w:rFonts w:asciiTheme="majorHAnsi" w:hAnsiTheme="majorHAnsi"/>
        </w:rPr>
        <w:t xml:space="preserve">collaboration as </w:t>
      </w:r>
      <w:r w:rsidRPr="00486D2E" w:rsidR="00BA351D">
        <w:rPr>
          <w:rFonts w:asciiTheme="majorHAnsi" w:hAnsiTheme="majorHAnsi"/>
        </w:rPr>
        <w:t>a key prerequisite of PVE programing</w:t>
      </w:r>
      <w:r w:rsidRPr="00486D2E">
        <w:rPr>
          <w:rFonts w:asciiTheme="majorHAnsi" w:hAnsiTheme="majorHAnsi"/>
        </w:rPr>
        <w:t xml:space="preserve"> impact</w:t>
      </w:r>
      <w:r w:rsidRPr="00486D2E" w:rsidR="00182074">
        <w:rPr>
          <w:rFonts w:asciiTheme="majorHAnsi" w:hAnsiTheme="majorHAnsi"/>
        </w:rPr>
        <w:t>.</w:t>
      </w:r>
    </w:p>
    <w:p w:rsidRPr="00486D2E" w:rsidR="00AF0E40" w:rsidP="00AF0E40" w:rsidRDefault="006B392D" w14:paraId="165F949B" w14:textId="77777777">
      <w:pPr>
        <w:pStyle w:val="Liststycke"/>
        <w:numPr>
          <w:ilvl w:val="0"/>
          <w:numId w:val="16"/>
        </w:numPr>
        <w:jc w:val="both"/>
        <w:rPr>
          <w:rFonts w:asciiTheme="majorHAnsi" w:hAnsiTheme="majorHAnsi"/>
          <w:i/>
        </w:rPr>
      </w:pPr>
      <w:r w:rsidRPr="00486D2E">
        <w:rPr>
          <w:rFonts w:asciiTheme="majorHAnsi" w:hAnsiTheme="majorHAnsi"/>
        </w:rPr>
        <w:t xml:space="preserve">Sharing </w:t>
      </w:r>
      <w:r w:rsidRPr="00486D2E" w:rsidR="00182074">
        <w:rPr>
          <w:rFonts w:asciiTheme="majorHAnsi" w:hAnsiTheme="majorHAnsi"/>
        </w:rPr>
        <w:t>research, guidance and new findings in thematic areas across the PVE domain.</w:t>
      </w:r>
    </w:p>
    <w:p w:rsidRPr="00486D2E" w:rsidR="001B521D" w:rsidP="00AF0E40" w:rsidRDefault="00521257" w14:paraId="4A70A76A" w14:textId="6BD4AD10">
      <w:pPr>
        <w:pStyle w:val="Liststycke"/>
        <w:numPr>
          <w:ilvl w:val="0"/>
          <w:numId w:val="16"/>
        </w:numPr>
        <w:jc w:val="both"/>
        <w:rPr>
          <w:rFonts w:asciiTheme="majorHAnsi" w:hAnsiTheme="majorHAnsi"/>
          <w:i/>
        </w:rPr>
      </w:pPr>
      <w:r w:rsidRPr="00486D2E">
        <w:rPr>
          <w:rFonts w:asciiTheme="majorHAnsi" w:hAnsiTheme="majorHAnsi"/>
        </w:rPr>
        <w:lastRenderedPageBreak/>
        <w:t>Feed</w:t>
      </w:r>
      <w:r w:rsidRPr="00486D2E" w:rsidR="004B6662">
        <w:rPr>
          <w:rFonts w:asciiTheme="majorHAnsi" w:hAnsiTheme="majorHAnsi"/>
        </w:rPr>
        <w:t>ing</w:t>
      </w:r>
      <w:r w:rsidRPr="00486D2E">
        <w:rPr>
          <w:rFonts w:asciiTheme="majorHAnsi" w:hAnsiTheme="majorHAnsi"/>
        </w:rPr>
        <w:t xml:space="preserve"> into </w:t>
      </w:r>
      <w:r w:rsidRPr="00486D2E" w:rsidR="004E29D6">
        <w:rPr>
          <w:rFonts w:asciiTheme="majorHAnsi" w:hAnsiTheme="majorHAnsi"/>
        </w:rPr>
        <w:t xml:space="preserve">recommendations </w:t>
      </w:r>
      <w:r w:rsidRPr="00486D2E" w:rsidR="00171A92">
        <w:rPr>
          <w:rFonts w:asciiTheme="majorHAnsi" w:hAnsiTheme="majorHAnsi"/>
        </w:rPr>
        <w:t>for</w:t>
      </w:r>
      <w:r w:rsidRPr="00486D2E" w:rsidR="00907CBB">
        <w:rPr>
          <w:rFonts w:asciiTheme="majorHAnsi" w:hAnsiTheme="majorHAnsi"/>
        </w:rPr>
        <w:t xml:space="preserve"> </w:t>
      </w:r>
      <w:r w:rsidRPr="00486D2E" w:rsidR="00171A92">
        <w:rPr>
          <w:rFonts w:asciiTheme="majorHAnsi" w:hAnsiTheme="majorHAnsi"/>
        </w:rPr>
        <w:t xml:space="preserve">future </w:t>
      </w:r>
      <w:r w:rsidRPr="00486D2E" w:rsidR="00907CBB">
        <w:rPr>
          <w:rFonts w:asciiTheme="majorHAnsi" w:hAnsiTheme="majorHAnsi"/>
        </w:rPr>
        <w:t xml:space="preserve">policy </w:t>
      </w:r>
      <w:r w:rsidRPr="00486D2E">
        <w:rPr>
          <w:rFonts w:asciiTheme="majorHAnsi" w:hAnsiTheme="majorHAnsi"/>
        </w:rPr>
        <w:t>development</w:t>
      </w:r>
      <w:r w:rsidRPr="00486D2E" w:rsidR="00907CBB">
        <w:rPr>
          <w:rFonts w:asciiTheme="majorHAnsi" w:hAnsiTheme="majorHAnsi"/>
        </w:rPr>
        <w:t xml:space="preserve"> in this area</w:t>
      </w:r>
      <w:r w:rsidRPr="00486D2E" w:rsidR="00F24E2B">
        <w:rPr>
          <w:rFonts w:asciiTheme="majorHAnsi" w:hAnsiTheme="majorHAnsi"/>
        </w:rPr>
        <w:t>, including the localization of PVE activities</w:t>
      </w:r>
    </w:p>
    <w:p w:rsidRPr="00486D2E" w:rsidR="002A08C2" w:rsidP="00907CBD" w:rsidRDefault="002A08C2" w14:paraId="5ED35ECE" w14:textId="77777777">
      <w:pPr>
        <w:jc w:val="both"/>
        <w:rPr>
          <w:rFonts w:asciiTheme="majorHAnsi" w:hAnsiTheme="majorHAnsi"/>
          <w:b/>
          <w:color w:val="548DD4" w:themeColor="text2" w:themeTint="99"/>
          <w:sz w:val="24"/>
          <w:szCs w:val="24"/>
        </w:rPr>
      </w:pPr>
    </w:p>
    <w:p w:rsidRPr="00486D2E" w:rsidR="00E63FF3" w:rsidP="00E63FF3" w:rsidRDefault="00171A92" w14:paraId="1F9E2FD3" w14:textId="4C4A2CD3">
      <w:pPr>
        <w:jc w:val="both"/>
        <w:rPr>
          <w:rFonts w:asciiTheme="majorHAnsi" w:hAnsiTheme="majorHAnsi"/>
        </w:rPr>
      </w:pPr>
      <w:proofErr w:type="gramStart"/>
      <w:r w:rsidRPr="00486D2E">
        <w:rPr>
          <w:rFonts w:asciiTheme="majorHAnsi" w:hAnsiTheme="majorHAnsi"/>
        </w:rPr>
        <w:t xml:space="preserve">The workshop is organized by UNDP </w:t>
      </w:r>
      <w:r w:rsidRPr="00486D2E" w:rsidR="00865A8C">
        <w:rPr>
          <w:rFonts w:asciiTheme="majorHAnsi" w:hAnsiTheme="majorHAnsi"/>
        </w:rPr>
        <w:t xml:space="preserve">through its </w:t>
      </w:r>
      <w:r w:rsidRPr="00486D2E">
        <w:rPr>
          <w:rFonts w:asciiTheme="majorHAnsi" w:hAnsiTheme="majorHAnsi"/>
        </w:rPr>
        <w:t xml:space="preserve">Regional Hub for Arab States </w:t>
      </w:r>
      <w:r w:rsidRPr="00486D2E" w:rsidR="00865A8C">
        <w:rPr>
          <w:rFonts w:asciiTheme="majorHAnsi" w:hAnsiTheme="majorHAnsi"/>
        </w:rPr>
        <w:t xml:space="preserve">and the </w:t>
      </w:r>
      <w:r w:rsidRPr="00486D2E" w:rsidR="006B392D">
        <w:rPr>
          <w:rFonts w:asciiTheme="majorHAnsi" w:hAnsiTheme="majorHAnsi"/>
        </w:rPr>
        <w:t xml:space="preserve">UNDP </w:t>
      </w:r>
      <w:r w:rsidRPr="00486D2E" w:rsidR="00865A8C">
        <w:rPr>
          <w:rFonts w:asciiTheme="majorHAnsi" w:hAnsiTheme="majorHAnsi"/>
        </w:rPr>
        <w:t>Country Office for Tunisia</w:t>
      </w:r>
      <w:proofErr w:type="gramEnd"/>
      <w:r w:rsidRPr="00486D2E" w:rsidR="00865A8C">
        <w:rPr>
          <w:rFonts w:asciiTheme="majorHAnsi" w:hAnsiTheme="majorHAnsi"/>
        </w:rPr>
        <w:t>, in cooperation with the Tunisia National Counter Terrorism</w:t>
      </w:r>
      <w:r w:rsidRPr="00486D2E" w:rsidR="006A24CC">
        <w:rPr>
          <w:rFonts w:asciiTheme="majorHAnsi" w:hAnsiTheme="majorHAnsi"/>
        </w:rPr>
        <w:t xml:space="preserve"> Commission</w:t>
      </w:r>
      <w:r w:rsidRPr="00486D2E" w:rsidR="006B392D">
        <w:rPr>
          <w:rFonts w:asciiTheme="majorHAnsi" w:hAnsiTheme="majorHAnsi"/>
        </w:rPr>
        <w:t xml:space="preserve"> (NC</w:t>
      </w:r>
      <w:r w:rsidRPr="00486D2E" w:rsidR="006A24CC">
        <w:rPr>
          <w:rFonts w:asciiTheme="majorHAnsi" w:hAnsiTheme="majorHAnsi"/>
        </w:rPr>
        <w:t>T</w:t>
      </w:r>
      <w:r w:rsidRPr="00486D2E" w:rsidR="006B392D">
        <w:rPr>
          <w:rFonts w:asciiTheme="majorHAnsi" w:hAnsiTheme="majorHAnsi"/>
        </w:rPr>
        <w:t>C)</w:t>
      </w:r>
      <w:r w:rsidRPr="00486D2E" w:rsidR="00865A8C">
        <w:rPr>
          <w:rFonts w:asciiTheme="majorHAnsi" w:hAnsiTheme="majorHAnsi"/>
        </w:rPr>
        <w:t xml:space="preserve">. </w:t>
      </w:r>
      <w:r w:rsidRPr="00486D2E" w:rsidR="00E63FF3">
        <w:rPr>
          <w:rFonts w:asciiTheme="majorHAnsi" w:hAnsiTheme="majorHAnsi"/>
        </w:rPr>
        <w:t xml:space="preserve">Tunisia has early on acted to prevent violent extremism, including the creation of a National Counter-Terrorism Commission (NCTC), set up in 2016. Similarly, a National Counter Extremism and Terrorism Strategy was adopted in December 2016 which contains four main pillars on prevention, protection, prosecution and response. Under the leadership of the NCTC, the Tunisian Government has been elaborating sectoral action plans that convert into concrete operational measures the national PVE priorities. </w:t>
      </w:r>
    </w:p>
    <w:p w:rsidRPr="00486D2E" w:rsidR="00E63FF3" w:rsidP="00171A92" w:rsidRDefault="00E63FF3" w14:paraId="405C39B0" w14:textId="77777777">
      <w:pPr>
        <w:jc w:val="both"/>
        <w:rPr>
          <w:rFonts w:asciiTheme="majorHAnsi" w:hAnsiTheme="majorHAnsi"/>
        </w:rPr>
      </w:pPr>
    </w:p>
    <w:p w:rsidRPr="00486D2E" w:rsidR="00171A92" w:rsidP="00171A92" w:rsidRDefault="00D505D4" w14:paraId="0737C995" w14:textId="129D874C">
      <w:pPr>
        <w:jc w:val="both"/>
        <w:rPr>
          <w:rFonts w:asciiTheme="majorHAnsi" w:hAnsiTheme="majorHAnsi"/>
        </w:rPr>
      </w:pPr>
      <w:r w:rsidRPr="00486D2E">
        <w:rPr>
          <w:rFonts w:asciiTheme="majorHAnsi" w:hAnsiTheme="majorHAnsi"/>
        </w:rPr>
        <w:t>Key areas such as local capacity building for PVE, youth engagement, community security and policing, PVE in prison</w:t>
      </w:r>
      <w:r w:rsidRPr="00486D2E" w:rsidR="00F24E2B">
        <w:rPr>
          <w:rFonts w:asciiTheme="majorHAnsi" w:hAnsiTheme="majorHAnsi"/>
        </w:rPr>
        <w:t>, gender and PVE,</w:t>
      </w:r>
      <w:r w:rsidRPr="00486D2E">
        <w:rPr>
          <w:rFonts w:asciiTheme="majorHAnsi" w:hAnsiTheme="majorHAnsi"/>
        </w:rPr>
        <w:t xml:space="preserve"> </w:t>
      </w:r>
      <w:r w:rsidRPr="00486D2E" w:rsidR="006A24CC">
        <w:rPr>
          <w:rFonts w:asciiTheme="majorHAnsi" w:hAnsiTheme="majorHAnsi"/>
        </w:rPr>
        <w:t xml:space="preserve">Behavioural Insights for PVE, </w:t>
      </w:r>
      <w:r w:rsidRPr="00486D2E">
        <w:rPr>
          <w:rFonts w:asciiTheme="majorHAnsi" w:hAnsiTheme="majorHAnsi"/>
        </w:rPr>
        <w:t xml:space="preserve">and rehabilitation will be included with a focus on good practices and programming responses. The modus of the workshop will be action oriented with a focus on experience sharing between countries. </w:t>
      </w:r>
    </w:p>
    <w:p w:rsidRPr="00486D2E" w:rsidR="004F5C5C" w:rsidP="00171A92" w:rsidRDefault="004F5C5C" w14:paraId="295540A2" w14:textId="77777777">
      <w:pPr>
        <w:jc w:val="both"/>
        <w:rPr>
          <w:rFonts w:cs="Calibri" w:asciiTheme="majorHAnsi" w:hAnsiTheme="majorHAnsi"/>
        </w:rPr>
      </w:pPr>
    </w:p>
    <w:p w:rsidRPr="00486D2E" w:rsidR="00EE04D9" w:rsidP="00907CBD" w:rsidRDefault="00E27CE2" w14:paraId="1A293F38" w14:textId="77777777">
      <w:pPr>
        <w:rPr>
          <w:rFonts w:asciiTheme="majorHAnsi" w:hAnsiTheme="majorHAnsi"/>
          <w:b/>
          <w:color w:val="548DD4" w:themeColor="text2" w:themeTint="99"/>
          <w:sz w:val="24"/>
          <w:szCs w:val="24"/>
        </w:rPr>
      </w:pPr>
      <w:r w:rsidRPr="00486D2E">
        <w:rPr>
          <w:rFonts w:asciiTheme="majorHAnsi" w:hAnsiTheme="majorHAnsi"/>
          <w:b/>
          <w:color w:val="548DD4" w:themeColor="text2" w:themeTint="99"/>
          <w:sz w:val="24"/>
          <w:szCs w:val="24"/>
        </w:rPr>
        <w:t>Participants</w:t>
      </w:r>
    </w:p>
    <w:p w:rsidRPr="00486D2E" w:rsidR="00E27CE2" w:rsidP="00907CBD" w:rsidRDefault="00E27CE2" w14:paraId="3B6B114C" w14:textId="77777777">
      <w:pPr>
        <w:rPr>
          <w:rFonts w:asciiTheme="majorHAnsi" w:hAnsiTheme="majorHAnsi"/>
          <w:b/>
          <w:color w:val="548DD4" w:themeColor="text2" w:themeTint="99"/>
          <w:sz w:val="24"/>
          <w:szCs w:val="24"/>
        </w:rPr>
      </w:pPr>
    </w:p>
    <w:p w:rsidRPr="00486D2E" w:rsidR="00DA0023" w:rsidP="00907CBD" w:rsidRDefault="00E27CE2" w14:paraId="3C25DAA4" w14:textId="3FEC1379">
      <w:pPr>
        <w:jc w:val="both"/>
        <w:rPr>
          <w:rFonts w:asciiTheme="majorHAnsi" w:hAnsiTheme="majorHAnsi"/>
        </w:rPr>
      </w:pPr>
      <w:r w:rsidRPr="00486D2E">
        <w:rPr>
          <w:rFonts w:asciiTheme="majorHAnsi" w:hAnsiTheme="majorHAnsi"/>
        </w:rPr>
        <w:t xml:space="preserve">This </w:t>
      </w:r>
      <w:r w:rsidRPr="00486D2E" w:rsidR="00033956">
        <w:rPr>
          <w:rFonts w:asciiTheme="majorHAnsi" w:hAnsiTheme="majorHAnsi"/>
        </w:rPr>
        <w:t xml:space="preserve">platform </w:t>
      </w:r>
      <w:r w:rsidRPr="00486D2E">
        <w:rPr>
          <w:rFonts w:asciiTheme="majorHAnsi" w:hAnsiTheme="majorHAnsi"/>
        </w:rPr>
        <w:t xml:space="preserve">will bring together </w:t>
      </w:r>
      <w:r w:rsidRPr="00486D2E" w:rsidR="00AD33FE">
        <w:rPr>
          <w:rFonts w:asciiTheme="majorHAnsi" w:hAnsiTheme="majorHAnsi"/>
        </w:rPr>
        <w:t xml:space="preserve">Governments in the region, </w:t>
      </w:r>
      <w:r w:rsidRPr="00486D2E" w:rsidR="00BA351D">
        <w:rPr>
          <w:rFonts w:asciiTheme="majorHAnsi" w:hAnsiTheme="majorHAnsi"/>
        </w:rPr>
        <w:t>specifically</w:t>
      </w:r>
      <w:r w:rsidRPr="00486D2E" w:rsidR="00AD33FE">
        <w:rPr>
          <w:rFonts w:asciiTheme="majorHAnsi" w:hAnsiTheme="majorHAnsi"/>
        </w:rPr>
        <w:t xml:space="preserve"> PVE Units or similar </w:t>
      </w:r>
      <w:r w:rsidRPr="00486D2E" w:rsidR="006329C5">
        <w:rPr>
          <w:rFonts w:asciiTheme="majorHAnsi" w:hAnsiTheme="majorHAnsi"/>
        </w:rPr>
        <w:t>departments</w:t>
      </w:r>
      <w:r w:rsidRPr="00486D2E" w:rsidR="000E7F05">
        <w:rPr>
          <w:rFonts w:asciiTheme="majorHAnsi" w:hAnsiTheme="majorHAnsi"/>
        </w:rPr>
        <w:t xml:space="preserve"> charged with coordination of development and</w:t>
      </w:r>
      <w:r w:rsidRPr="00486D2E" w:rsidR="00AD33FE">
        <w:rPr>
          <w:rFonts w:asciiTheme="majorHAnsi" w:hAnsiTheme="majorHAnsi"/>
        </w:rPr>
        <w:t xml:space="preserve"> implementation of PVE National</w:t>
      </w:r>
      <w:r w:rsidRPr="00486D2E" w:rsidR="00BA351D">
        <w:rPr>
          <w:rFonts w:asciiTheme="majorHAnsi" w:hAnsiTheme="majorHAnsi"/>
        </w:rPr>
        <w:t xml:space="preserve"> Strategies and </w:t>
      </w:r>
      <w:r w:rsidRPr="00486D2E" w:rsidR="000E7F05">
        <w:rPr>
          <w:rFonts w:asciiTheme="majorHAnsi" w:hAnsiTheme="majorHAnsi"/>
        </w:rPr>
        <w:t>Action Plans</w:t>
      </w:r>
      <w:r w:rsidRPr="00486D2E" w:rsidR="00BA351D">
        <w:rPr>
          <w:rFonts w:asciiTheme="majorHAnsi" w:hAnsiTheme="majorHAnsi"/>
        </w:rPr>
        <w:t xml:space="preserve">, as well as </w:t>
      </w:r>
      <w:r w:rsidRPr="00486D2E" w:rsidR="00AD33FE">
        <w:rPr>
          <w:rFonts w:asciiTheme="majorHAnsi" w:hAnsiTheme="majorHAnsi"/>
        </w:rPr>
        <w:t>UNDP Countr</w:t>
      </w:r>
      <w:r w:rsidRPr="00486D2E" w:rsidR="00BA351D">
        <w:rPr>
          <w:rFonts w:asciiTheme="majorHAnsi" w:hAnsiTheme="majorHAnsi"/>
        </w:rPr>
        <w:t xml:space="preserve">y </w:t>
      </w:r>
      <w:r w:rsidRPr="00486D2E" w:rsidR="00B340FF">
        <w:rPr>
          <w:rFonts w:asciiTheme="majorHAnsi" w:hAnsiTheme="majorHAnsi"/>
        </w:rPr>
        <w:t xml:space="preserve">Offices. Key </w:t>
      </w:r>
      <w:r w:rsidRPr="00486D2E" w:rsidR="000E7F05">
        <w:rPr>
          <w:rFonts w:asciiTheme="majorHAnsi" w:hAnsiTheme="majorHAnsi"/>
        </w:rPr>
        <w:t xml:space="preserve">partners </w:t>
      </w:r>
      <w:r w:rsidRPr="00486D2E" w:rsidR="006329C5">
        <w:rPr>
          <w:rFonts w:asciiTheme="majorHAnsi" w:hAnsiTheme="majorHAnsi"/>
        </w:rPr>
        <w:t>will</w:t>
      </w:r>
      <w:r w:rsidRPr="00486D2E" w:rsidR="00BA351D">
        <w:rPr>
          <w:rFonts w:asciiTheme="majorHAnsi" w:hAnsiTheme="majorHAnsi"/>
        </w:rPr>
        <w:t xml:space="preserve"> also</w:t>
      </w:r>
      <w:r w:rsidRPr="00486D2E" w:rsidR="006329C5">
        <w:rPr>
          <w:rFonts w:asciiTheme="majorHAnsi" w:hAnsiTheme="majorHAnsi"/>
        </w:rPr>
        <w:t xml:space="preserve"> be invited, such </w:t>
      </w:r>
      <w:r w:rsidRPr="00486D2E" w:rsidR="00B340FF">
        <w:rPr>
          <w:rFonts w:asciiTheme="majorHAnsi" w:hAnsiTheme="majorHAnsi"/>
        </w:rPr>
        <w:t>as regional platforms,</w:t>
      </w:r>
      <w:r w:rsidRPr="00486D2E" w:rsidR="006329C5">
        <w:rPr>
          <w:rFonts w:asciiTheme="majorHAnsi" w:hAnsiTheme="majorHAnsi"/>
        </w:rPr>
        <w:t xml:space="preserve"> </w:t>
      </w:r>
      <w:r w:rsidRPr="00486D2E" w:rsidR="00B340FF">
        <w:rPr>
          <w:rFonts w:asciiTheme="majorHAnsi" w:hAnsiTheme="majorHAnsi"/>
        </w:rPr>
        <w:t>global expert</w:t>
      </w:r>
      <w:r w:rsidR="007F2664">
        <w:rPr>
          <w:rFonts w:asciiTheme="majorHAnsi" w:hAnsiTheme="majorHAnsi"/>
        </w:rPr>
        <w:t>s</w:t>
      </w:r>
      <w:r w:rsidRPr="00486D2E" w:rsidR="00B340FF">
        <w:rPr>
          <w:rFonts w:asciiTheme="majorHAnsi" w:hAnsiTheme="majorHAnsi"/>
        </w:rPr>
        <w:t>,</w:t>
      </w:r>
      <w:r w:rsidRPr="00486D2E" w:rsidR="000A1445">
        <w:rPr>
          <w:rFonts w:asciiTheme="majorHAnsi" w:hAnsiTheme="majorHAnsi"/>
        </w:rPr>
        <w:t xml:space="preserve"> </w:t>
      </w:r>
      <w:r w:rsidRPr="00486D2E" w:rsidR="00AD33FE">
        <w:rPr>
          <w:rFonts w:asciiTheme="majorHAnsi" w:hAnsiTheme="majorHAnsi"/>
        </w:rPr>
        <w:t>civil society</w:t>
      </w:r>
      <w:r w:rsidR="007F2664">
        <w:rPr>
          <w:rFonts w:asciiTheme="majorHAnsi" w:hAnsiTheme="majorHAnsi"/>
        </w:rPr>
        <w:t xml:space="preserve"> and UN entities.</w:t>
      </w:r>
      <w:bookmarkStart w:name="_GoBack" w:id="1"/>
      <w:bookmarkEnd w:id="1"/>
    </w:p>
    <w:p w:rsidRPr="00486D2E" w:rsidR="00D24CE7" w:rsidP="00907CBD" w:rsidRDefault="00D24CE7" w14:paraId="6F329CF4" w14:textId="77777777">
      <w:pPr>
        <w:jc w:val="both"/>
        <w:rPr>
          <w:rFonts w:cs="Arial" w:asciiTheme="majorHAnsi" w:hAnsiTheme="majorHAnsi"/>
          <w:sz w:val="24"/>
          <w:szCs w:val="24"/>
        </w:rPr>
      </w:pPr>
    </w:p>
    <w:p w:rsidRPr="00486D2E" w:rsidR="00D24CE7" w:rsidP="00907CBD" w:rsidRDefault="00D24CE7" w14:paraId="03BC2E89" w14:textId="1F69493A">
      <w:pPr>
        <w:rPr>
          <w:rFonts w:asciiTheme="majorHAnsi" w:hAnsiTheme="majorHAnsi"/>
          <w:b/>
          <w:color w:val="548DD4" w:themeColor="text2" w:themeTint="99"/>
          <w:sz w:val="24"/>
          <w:szCs w:val="24"/>
        </w:rPr>
      </w:pPr>
      <w:r w:rsidRPr="00486D2E">
        <w:rPr>
          <w:rFonts w:asciiTheme="majorHAnsi" w:hAnsiTheme="majorHAnsi"/>
          <w:b/>
          <w:color w:val="548DD4" w:themeColor="text2" w:themeTint="99"/>
          <w:sz w:val="24"/>
          <w:szCs w:val="24"/>
        </w:rPr>
        <w:t>Date and Location</w:t>
      </w:r>
    </w:p>
    <w:p w:rsidRPr="00486D2E" w:rsidR="000A1445" w:rsidP="00907CBD" w:rsidRDefault="000A1445" w14:paraId="252AEF8B" w14:textId="77777777">
      <w:pPr>
        <w:rPr>
          <w:rFonts w:asciiTheme="majorHAnsi" w:hAnsiTheme="majorHAnsi"/>
          <w:b/>
          <w:color w:val="548DD4" w:themeColor="text2" w:themeTint="99"/>
          <w:sz w:val="24"/>
          <w:szCs w:val="24"/>
        </w:rPr>
      </w:pPr>
    </w:p>
    <w:p w:rsidRPr="00486D2E" w:rsidR="00D24CE7" w:rsidP="00907CBD" w:rsidRDefault="00D24CE7" w14:paraId="3DD2FDD8" w14:textId="114027A0">
      <w:pPr>
        <w:jc w:val="both"/>
        <w:rPr>
          <w:rFonts w:asciiTheme="majorHAnsi" w:hAnsiTheme="majorHAnsi"/>
        </w:rPr>
      </w:pPr>
      <w:r w:rsidRPr="00486D2E">
        <w:rPr>
          <w:rFonts w:asciiTheme="majorHAnsi" w:hAnsiTheme="majorHAnsi"/>
        </w:rPr>
        <w:t xml:space="preserve">The </w:t>
      </w:r>
      <w:r w:rsidRPr="00486D2E" w:rsidR="000A1445">
        <w:rPr>
          <w:rFonts w:asciiTheme="majorHAnsi" w:hAnsiTheme="majorHAnsi"/>
        </w:rPr>
        <w:t xml:space="preserve">workshop </w:t>
      </w:r>
      <w:r w:rsidRPr="00486D2E" w:rsidR="00E67C6E">
        <w:rPr>
          <w:rFonts w:asciiTheme="majorHAnsi" w:hAnsiTheme="majorHAnsi"/>
        </w:rPr>
        <w:t>will</w:t>
      </w:r>
      <w:r w:rsidRPr="00486D2E" w:rsidR="004B6662">
        <w:rPr>
          <w:rFonts w:asciiTheme="majorHAnsi" w:hAnsiTheme="majorHAnsi"/>
        </w:rPr>
        <w:t xml:space="preserve"> take place </w:t>
      </w:r>
      <w:r w:rsidRPr="00486D2E" w:rsidR="008752E1">
        <w:rPr>
          <w:rFonts w:asciiTheme="majorHAnsi" w:hAnsiTheme="majorHAnsi"/>
        </w:rPr>
        <w:t xml:space="preserve">at </w:t>
      </w:r>
      <w:r w:rsidRPr="00486D2E" w:rsidR="00865A8C">
        <w:rPr>
          <w:rFonts w:asciiTheme="majorHAnsi" w:hAnsiTheme="majorHAnsi"/>
        </w:rPr>
        <w:t>end of February</w:t>
      </w:r>
      <w:r w:rsidRPr="00486D2E">
        <w:rPr>
          <w:rFonts w:asciiTheme="majorHAnsi" w:hAnsiTheme="majorHAnsi"/>
        </w:rPr>
        <w:t xml:space="preserve"> </w:t>
      </w:r>
      <w:r w:rsidRPr="00486D2E" w:rsidR="00332577">
        <w:rPr>
          <w:rFonts w:asciiTheme="majorHAnsi" w:hAnsiTheme="majorHAnsi"/>
        </w:rPr>
        <w:t xml:space="preserve">2019 </w:t>
      </w:r>
      <w:r w:rsidRPr="00486D2E">
        <w:rPr>
          <w:rFonts w:asciiTheme="majorHAnsi" w:hAnsiTheme="majorHAnsi"/>
        </w:rPr>
        <w:t xml:space="preserve">in </w:t>
      </w:r>
      <w:r w:rsidRPr="00486D2E" w:rsidR="00E67C6E">
        <w:rPr>
          <w:rFonts w:asciiTheme="majorHAnsi" w:hAnsiTheme="majorHAnsi"/>
        </w:rPr>
        <w:t>Tunis, Tunisia</w:t>
      </w:r>
      <w:r w:rsidRPr="00486D2E">
        <w:rPr>
          <w:rFonts w:asciiTheme="majorHAnsi" w:hAnsiTheme="majorHAnsi"/>
        </w:rPr>
        <w:t>.</w:t>
      </w:r>
      <w:r w:rsidRPr="00486D2E" w:rsidR="007D77B1">
        <w:rPr>
          <w:rFonts w:asciiTheme="majorHAnsi" w:hAnsiTheme="majorHAnsi"/>
        </w:rPr>
        <w:t xml:space="preserve"> </w:t>
      </w:r>
    </w:p>
    <w:p w:rsidRPr="00486D2E" w:rsidR="009F0AF4" w:rsidP="00907CBD" w:rsidRDefault="009F0AF4" w14:paraId="3087CF26" w14:textId="77777777">
      <w:pPr>
        <w:jc w:val="both"/>
        <w:rPr>
          <w:rFonts w:asciiTheme="majorHAnsi" w:hAnsiTheme="majorHAnsi"/>
        </w:rPr>
      </w:pPr>
    </w:p>
    <w:sectPr w:rsidRPr="00486D2E" w:rsidR="009F0AF4" w:rsidSect="00907CBD">
      <w:footerReference w:type="default" r:id="rId15"/>
      <w:pgSz w:w="11900" w:h="16840" w:orient="portrait"/>
      <w:pgMar w:top="810" w:right="1550" w:bottom="1440" w:left="1800" w:header="706" w:footer="706"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AAD" w:rsidP="00CD7404" w:rsidRDefault="00F57AAD" w14:paraId="01E6536B" w14:textId="77777777">
      <w:r>
        <w:separator/>
      </w:r>
    </w:p>
  </w:endnote>
  <w:endnote w:type="continuationSeparator" w:id="0">
    <w:p w:rsidR="00F57AAD" w:rsidP="00CD7404" w:rsidRDefault="00F57AAD" w14:paraId="2C0CBBF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Segoe UI">
    <w:altName w:val="Times New Roman Bold"/>
    <w:charset w:val="00"/>
    <w:family w:val="swiss"/>
    <w:pitch w:val="variable"/>
    <w:sig w:usb0="E4002EFF" w:usb1="C000E47F" w:usb2="00000009" w:usb3="00000000" w:csb0="000001FF" w:csb1="00000000"/>
  </w:font>
  <w:font w:name="Lucida Grande">
    <w:altName w:val="Segoe UI"/>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Liberation Serif">
    <w:altName w:val="Times New Roman"/>
    <w:charset w:val="00"/>
    <w:family w:val="roman"/>
    <w:pitch w:val="variable"/>
  </w:font>
  <w:font w:name="SimSun">
    <w:altName w:val="宋体"/>
    <w:panose1 w:val="00000000000000000000"/>
    <w:charset w:val="86"/>
    <w:family w:val="auto"/>
    <w:notTrueType/>
    <w:pitch w:val="variable"/>
    <w:sig w:usb0="00000001" w:usb1="080E0000" w:usb2="00000010" w:usb3="00000000" w:csb0="00040000"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536152"/>
      <w:docPartObj>
        <w:docPartGallery w:val="Page Numbers (Bottom of Page)"/>
        <w:docPartUnique/>
      </w:docPartObj>
    </w:sdtPr>
    <w:sdtEndPr>
      <w:rPr>
        <w:noProof/>
      </w:rPr>
    </w:sdtEndPr>
    <w:sdtContent>
      <w:p w:rsidR="000043D1" w:rsidRDefault="000043D1" w14:paraId="4338E857" w14:textId="3BDE344B">
        <w:pPr>
          <w:pStyle w:val="Sidfot"/>
          <w:jc w:val="center"/>
        </w:pPr>
        <w:r>
          <w:fldChar w:fldCharType="begin"/>
        </w:r>
        <w:r>
          <w:instrText xml:space="preserve"> PAGE   \* MERGEFORMAT </w:instrText>
        </w:r>
        <w:r>
          <w:fldChar w:fldCharType="separate"/>
        </w:r>
        <w:r w:rsidR="007F2664">
          <w:rPr>
            <w:noProof/>
          </w:rPr>
          <w:t>1</w:t>
        </w:r>
        <w:r>
          <w:rPr>
            <w:noProof/>
          </w:rPr>
          <w:fldChar w:fldCharType="end"/>
        </w:r>
      </w:p>
    </w:sdtContent>
  </w:sdt>
  <w:p w:rsidR="000043D1" w:rsidRDefault="000043D1" w14:paraId="793619D5" w14:textId="77777777">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AAD" w:rsidP="00CD7404" w:rsidRDefault="00F57AAD" w14:paraId="1E020D58" w14:textId="77777777">
      <w:r>
        <w:separator/>
      </w:r>
    </w:p>
  </w:footnote>
  <w:footnote w:type="continuationSeparator" w:id="0">
    <w:p w:rsidR="00F57AAD" w:rsidP="00CD7404" w:rsidRDefault="00F57AAD" w14:paraId="149CEE5C" w14:textId="77777777">
      <w:r>
        <w:continuationSeparator/>
      </w:r>
    </w:p>
  </w:footnote>
  <w:footnote w:id="1">
    <w:p w:rsidRPr="00C31AA4" w:rsidR="000043D1" w:rsidP="00B473E7" w:rsidRDefault="000043D1" w14:paraId="7CD611A3" w14:textId="0C5BF0D3">
      <w:pPr>
        <w:pStyle w:val="Fotnotstext"/>
        <w:rPr>
          <w:sz w:val="14"/>
          <w:szCs w:val="14"/>
          <w:lang w:val="sv-SE"/>
        </w:rPr>
      </w:pPr>
      <w:r w:rsidRPr="00C31AA4">
        <w:rPr>
          <w:rStyle w:val="Fotnotsreferens"/>
          <w:sz w:val="14"/>
          <w:szCs w:val="14"/>
        </w:rPr>
        <w:footnoteRef/>
      </w:r>
      <w:r w:rsidRPr="00C31AA4">
        <w:rPr>
          <w:sz w:val="14"/>
          <w:szCs w:val="14"/>
        </w:rPr>
        <w:t xml:space="preserve"> </w:t>
      </w:r>
      <w:r w:rsidRPr="00C31AA4">
        <w:rPr>
          <w:sz w:val="14"/>
          <w:szCs w:val="14"/>
          <w:lang w:val="sv-SE"/>
        </w:rPr>
        <w:t>Global Terrorism Index 2018, p.</w:t>
      </w:r>
      <w:r>
        <w:rPr>
          <w:sz w:val="14"/>
          <w:szCs w:val="14"/>
          <w:lang w:val="sv-SE"/>
        </w:rPr>
        <w:t xml:space="preserve">15 and </w:t>
      </w:r>
      <w:r w:rsidRPr="00C31AA4">
        <w:rPr>
          <w:sz w:val="14"/>
          <w:szCs w:val="14"/>
          <w:lang w:val="sv-SE"/>
        </w:rPr>
        <w:t>36. Available online: http://visionofhumanity.org/app/uploads/2018/12/Global-Terrorism-Index-2018-1.pdf</w:t>
      </w:r>
    </w:p>
  </w:footnote>
  <w:footnote w:id="2">
    <w:p w:rsidRPr="00380F0C" w:rsidR="000043D1" w:rsidP="00380F0C" w:rsidRDefault="000043D1" w14:paraId="69BA7C6D" w14:textId="1425F7E2">
      <w:pPr>
        <w:rPr>
          <w:sz w:val="14"/>
          <w:szCs w:val="14"/>
        </w:rPr>
      </w:pPr>
      <w:r w:rsidRPr="00380F0C">
        <w:rPr>
          <w:rStyle w:val="Fotnotsreferens"/>
          <w:sz w:val="14"/>
          <w:szCs w:val="14"/>
        </w:rPr>
        <w:footnoteRef/>
      </w:r>
      <w:r w:rsidRPr="00380F0C">
        <w:rPr>
          <w:sz w:val="14"/>
          <w:szCs w:val="14"/>
        </w:rPr>
        <w:t xml:space="preserve">  Beyond The Caliphate: Foreign Fighters And The Threat Of Returnees.” </w:t>
      </w:r>
      <w:proofErr w:type="spellStart"/>
      <w:r w:rsidRPr="00380F0C">
        <w:rPr>
          <w:sz w:val="14"/>
          <w:szCs w:val="14"/>
        </w:rPr>
        <w:t>Soufan</w:t>
      </w:r>
      <w:proofErr w:type="spellEnd"/>
      <w:r w:rsidRPr="00380F0C">
        <w:rPr>
          <w:sz w:val="14"/>
          <w:szCs w:val="14"/>
        </w:rPr>
        <w:t xml:space="preserve"> </w:t>
      </w:r>
      <w:proofErr w:type="spellStart"/>
      <w:r w:rsidRPr="00380F0C">
        <w:rPr>
          <w:sz w:val="14"/>
          <w:szCs w:val="14"/>
        </w:rPr>
        <w:t>Center</w:t>
      </w:r>
      <w:proofErr w:type="spellEnd"/>
      <w:r w:rsidRPr="00380F0C">
        <w:rPr>
          <w:sz w:val="14"/>
          <w:szCs w:val="14"/>
        </w:rPr>
        <w:t xml:space="preserve">, October 2017. </w:t>
      </w:r>
    </w:p>
  </w:footnote>
  <w:footnote w:id="3">
    <w:p w:rsidRPr="006F75EC" w:rsidR="000043D1" w:rsidP="00380F0C" w:rsidRDefault="000043D1" w14:paraId="6976928E" w14:textId="5E6C2B90">
      <w:pPr>
        <w:rPr>
          <w:sz w:val="14"/>
          <w:szCs w:val="14"/>
          <w:lang w:val="en-US"/>
        </w:rPr>
      </w:pPr>
      <w:r w:rsidRPr="00380F0C">
        <w:rPr>
          <w:rStyle w:val="Fotnotsreferens"/>
          <w:sz w:val="14"/>
          <w:szCs w:val="14"/>
        </w:rPr>
        <w:footnoteRef/>
      </w:r>
      <w:r w:rsidRPr="00380F0C">
        <w:rPr>
          <w:sz w:val="14"/>
          <w:szCs w:val="14"/>
        </w:rPr>
        <w:t xml:space="preserve"> </w:t>
      </w:r>
      <w:r w:rsidRPr="00380F0C">
        <w:rPr>
          <w:sz w:val="14"/>
          <w:szCs w:val="14"/>
        </w:rPr>
        <w:fldChar w:fldCharType="begin"/>
      </w:r>
      <w:r w:rsidRPr="00380F0C">
        <w:rPr>
          <w:sz w:val="14"/>
          <w:szCs w:val="14"/>
        </w:rPr>
        <w:instrText xml:space="preserve"> ADDIN ZOTERO_ITEM CSL_CITATION {"citationID":"tBfYl5m3","properties":{"formattedCitation":"{\\rtf James R. Clapper, {\\i{}Worldwide Threat Assessment of the US Intelligence Community} (USA: Senate Armed Services Committee, 9 February 2016), pp. 1\\uc0\\u8211{}33 &lt;https://www.armed-services.senate.gov/imo/media/doc/Clapper_02-09-16.pdf&gt; [accessed 25 January 2018]; {\\i{}SECOND AND THIRD INFORMAL BRIEFINGS CONCLUDE SERIES OF REGIONALLY FOCUSED DIALOGUES ON FTF THREAT} (Security Council, Counter-terrorism Committee, 25 July 2016) &lt;http://www.un.org/en/sc/ctc/news/2016-07-25_CTED_Informal_Briefings_FTF.html&gt;.}","plainCitation":"James R. Clapper, Worldwide Threat Assessment of the US Intelligence Community (USA: Senate Armed Services Committee, 9 February 2016), pp. 1–33 &lt;https://www.armed-services.senate.gov/imo/media/doc/Clapper_02-09-16.pdf&gt; [accessed 25 January 2018]; SECOND AND THIRD INFORMAL BRIEFINGS CONCLUDE SERIES OF REGIONALLY FOCUSED DIALOGUES ON FTF THREAT (Security Council, Counter-terrorism Committee, 25 July 2016) &lt;http://www.un.org/en/sc/ctc/news/2016-07-25_CTED_Informal_Briefings_FTF.html&gt;."},"citationItems":[{"id":393,"uris":["http://zotero.org/users/4630843/items/F5REC86Q"],"uri":["http://zotero.org/users/4630843/items/F5REC86Q"],"itemData":{"id":393,"type":"report","title":"Worldwide Threat Assessment of the US Intelligence Community","publisher":"Senate Armed Services Committee","publisher-place":"USA","page":"1-33","genre":"Statement for the Record","event-place":"USA","URL":"https://www.armed-services.senate.gov/imo/media/doc/Clapper_02-09-16.pdf","author":[{"family":"Clapper","given":"James R."}],"issued":{"date-parts":[["2016",2,9]]},"accessed":{"date-parts":[["2018",1,25]]}}},{"id":394,"uris":["http://zotero.org/users/4630843/items/CNAICTBG"],"uri":["http://zotero.org/users/4630843/items/CNAICTBG"],"itemData":{"id":394,"type":"report","title":"SECOND AND THIRD INFORMAL BRIEFINGS CONCLUDE SERIES OF REGIONALLY FOCUSED DIALOGUES ON FTF THREAT","publisher":"Security Council, Counter-terrorism Committee","genre":"Informal Briefing","URL":"http://www.un.org/en/sc/ctc/news/2016-07-25_CTED_Informal_Briefings_FTF.html","issued":{"date-parts":[["2016",7,25]]}}}],"schema":"https://github.com/citation-style-language/schema/raw/master/csl-citation.json"} </w:instrText>
      </w:r>
      <w:r w:rsidRPr="00380F0C">
        <w:rPr>
          <w:sz w:val="14"/>
          <w:szCs w:val="14"/>
        </w:rPr>
        <w:fldChar w:fldCharType="separate"/>
      </w:r>
      <w:r w:rsidRPr="00380F0C">
        <w:rPr>
          <w:sz w:val="14"/>
          <w:szCs w:val="14"/>
        </w:rPr>
        <w:t xml:space="preserve">James R. Clapper, </w:t>
      </w:r>
      <w:r w:rsidRPr="00380F0C">
        <w:rPr>
          <w:i/>
          <w:iCs/>
          <w:sz w:val="14"/>
          <w:szCs w:val="14"/>
        </w:rPr>
        <w:t>Worldwide Threat Assessment Of The US Intelligence Community</w:t>
      </w:r>
      <w:r w:rsidRPr="00380F0C">
        <w:rPr>
          <w:sz w:val="14"/>
          <w:szCs w:val="14"/>
        </w:rPr>
        <w:t xml:space="preserve"> (USA: Senate Armed Services Committee, 9 </w:t>
      </w:r>
      <w:r>
        <w:rPr>
          <w:sz w:val="14"/>
          <w:szCs w:val="14"/>
        </w:rPr>
        <w:t>February 2016), Pp. 1–33</w:t>
      </w:r>
      <w:r w:rsidRPr="00380F0C">
        <w:rPr>
          <w:sz w:val="14"/>
          <w:szCs w:val="14"/>
        </w:rPr>
        <w:fldChar w:fldCharType="end"/>
      </w:r>
    </w:p>
  </w:footnote>
  <w:footnote w:id="4">
    <w:p w:rsidRPr="00351CFE" w:rsidR="000043D1" w:rsidP="00380F0C" w:rsidRDefault="000043D1" w14:paraId="156833FD" w14:textId="3983E81F">
      <w:pPr>
        <w:rPr>
          <w:rStyle w:val="Fotnotsreferens"/>
        </w:rPr>
      </w:pPr>
      <w:r w:rsidRPr="00380F0C">
        <w:rPr>
          <w:rStyle w:val="Fotnotsreferens"/>
          <w:sz w:val="14"/>
          <w:szCs w:val="14"/>
        </w:rPr>
        <w:footnoteRef/>
      </w:r>
      <w:r w:rsidRPr="00380F0C">
        <w:rPr>
          <w:rStyle w:val="Fotnotsreferens"/>
          <w:sz w:val="14"/>
          <w:szCs w:val="14"/>
        </w:rPr>
        <w:t xml:space="preserve"> </w:t>
      </w:r>
      <w:hyperlink r:id="rId1">
        <w:r w:rsidRPr="00380F0C">
          <w:rPr>
            <w:sz w:val="14"/>
            <w:szCs w:val="14"/>
          </w:rPr>
          <w:t>Https://Www.Un.Org/Counterterrorism/Ctitf/En/Plan-Action-Prevent-Violent-Extremism</w:t>
        </w:r>
      </w:hyperlink>
      <w:r w:rsidRPr="00351CFE">
        <w:rPr>
          <w:rStyle w:val="Fotnotsreferens"/>
        </w:rPr>
        <w:t xml:space="preserve"> </w:t>
      </w:r>
    </w:p>
  </w:footnote>
  <w:footnote w:id="5">
    <w:p w:rsidRPr="00B60494" w:rsidR="000043D1" w:rsidRDefault="000043D1" w14:paraId="17878726" w14:textId="2D9B58B9">
      <w:pPr>
        <w:pStyle w:val="Fotnotstext"/>
        <w:rPr>
          <w:sz w:val="14"/>
          <w:szCs w:val="14"/>
          <w:lang w:val="en-US"/>
        </w:rPr>
      </w:pPr>
      <w:r w:rsidRPr="00B60494">
        <w:rPr>
          <w:rStyle w:val="Fotnotsreferens"/>
          <w:sz w:val="14"/>
          <w:szCs w:val="14"/>
        </w:rPr>
        <w:footnoteRef/>
      </w:r>
      <w:r w:rsidRPr="00B60494">
        <w:rPr>
          <w:sz w:val="14"/>
          <w:szCs w:val="14"/>
        </w:rPr>
        <w:t xml:space="preserve"> http://www.undp.org/content/undp/en/home/librarypage/democratic-governance/conflict-prevention/discussion-paper---preventing-violent-extremism-through-inclusiv.html</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1B76"/>
    <w:multiLevelType w:val="hybridMultilevel"/>
    <w:tmpl w:val="53928FEE"/>
    <w:lvl w:ilvl="0" w:tplc="5F70BF00">
      <w:start w:val="1"/>
      <w:numFmt w:val="decimal"/>
      <w:lvlText w:val="%1."/>
      <w:lvlJc w:val="center"/>
      <w:pPr>
        <w:ind w:left="1080" w:hanging="360"/>
      </w:pPr>
      <w:rPr>
        <w:rFonts w:hint="default"/>
        <w:b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06552248"/>
    <w:multiLevelType w:val="hybridMultilevel"/>
    <w:tmpl w:val="AECEBE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nsid w:val="066511D5"/>
    <w:multiLevelType w:val="hybridMultilevel"/>
    <w:tmpl w:val="748C7B48"/>
    <w:lvl w:ilvl="0" w:tplc="518A763C">
      <w:start w:val="5"/>
      <w:numFmt w:val="bullet"/>
      <w:lvlText w:val="-"/>
      <w:lvlJc w:val="left"/>
      <w:pPr>
        <w:ind w:left="1140" w:hanging="360"/>
      </w:pPr>
      <w:rPr>
        <w:rFonts w:hint="default" w:ascii="Calibri" w:hAnsi="Calibri" w:eastAsia="Calibri" w:cs="Times New Roman"/>
      </w:rPr>
    </w:lvl>
    <w:lvl w:ilvl="1" w:tplc="04090003" w:tentative="1">
      <w:start w:val="1"/>
      <w:numFmt w:val="bullet"/>
      <w:lvlText w:val="o"/>
      <w:lvlJc w:val="left"/>
      <w:pPr>
        <w:ind w:left="1860" w:hanging="360"/>
      </w:pPr>
      <w:rPr>
        <w:rFonts w:hint="default" w:ascii="Courier New" w:hAnsi="Courier New" w:cs="Courier New"/>
      </w:rPr>
    </w:lvl>
    <w:lvl w:ilvl="2" w:tplc="04090005" w:tentative="1">
      <w:start w:val="1"/>
      <w:numFmt w:val="bullet"/>
      <w:lvlText w:val=""/>
      <w:lvlJc w:val="left"/>
      <w:pPr>
        <w:ind w:left="2580" w:hanging="360"/>
      </w:pPr>
      <w:rPr>
        <w:rFonts w:hint="default" w:ascii="Wingdings" w:hAnsi="Wingdings"/>
      </w:rPr>
    </w:lvl>
    <w:lvl w:ilvl="3" w:tplc="04090001" w:tentative="1">
      <w:start w:val="1"/>
      <w:numFmt w:val="bullet"/>
      <w:lvlText w:val=""/>
      <w:lvlJc w:val="left"/>
      <w:pPr>
        <w:ind w:left="3300" w:hanging="360"/>
      </w:pPr>
      <w:rPr>
        <w:rFonts w:hint="default" w:ascii="Symbol" w:hAnsi="Symbol"/>
      </w:rPr>
    </w:lvl>
    <w:lvl w:ilvl="4" w:tplc="04090003" w:tentative="1">
      <w:start w:val="1"/>
      <w:numFmt w:val="bullet"/>
      <w:lvlText w:val="o"/>
      <w:lvlJc w:val="left"/>
      <w:pPr>
        <w:ind w:left="4020" w:hanging="360"/>
      </w:pPr>
      <w:rPr>
        <w:rFonts w:hint="default" w:ascii="Courier New" w:hAnsi="Courier New" w:cs="Courier New"/>
      </w:rPr>
    </w:lvl>
    <w:lvl w:ilvl="5" w:tplc="04090005" w:tentative="1">
      <w:start w:val="1"/>
      <w:numFmt w:val="bullet"/>
      <w:lvlText w:val=""/>
      <w:lvlJc w:val="left"/>
      <w:pPr>
        <w:ind w:left="4740" w:hanging="360"/>
      </w:pPr>
      <w:rPr>
        <w:rFonts w:hint="default" w:ascii="Wingdings" w:hAnsi="Wingdings"/>
      </w:rPr>
    </w:lvl>
    <w:lvl w:ilvl="6" w:tplc="04090001" w:tentative="1">
      <w:start w:val="1"/>
      <w:numFmt w:val="bullet"/>
      <w:lvlText w:val=""/>
      <w:lvlJc w:val="left"/>
      <w:pPr>
        <w:ind w:left="5460" w:hanging="360"/>
      </w:pPr>
      <w:rPr>
        <w:rFonts w:hint="default" w:ascii="Symbol" w:hAnsi="Symbol"/>
      </w:rPr>
    </w:lvl>
    <w:lvl w:ilvl="7" w:tplc="04090003" w:tentative="1">
      <w:start w:val="1"/>
      <w:numFmt w:val="bullet"/>
      <w:lvlText w:val="o"/>
      <w:lvlJc w:val="left"/>
      <w:pPr>
        <w:ind w:left="6180" w:hanging="360"/>
      </w:pPr>
      <w:rPr>
        <w:rFonts w:hint="default" w:ascii="Courier New" w:hAnsi="Courier New" w:cs="Courier New"/>
      </w:rPr>
    </w:lvl>
    <w:lvl w:ilvl="8" w:tplc="04090005" w:tentative="1">
      <w:start w:val="1"/>
      <w:numFmt w:val="bullet"/>
      <w:lvlText w:val=""/>
      <w:lvlJc w:val="left"/>
      <w:pPr>
        <w:ind w:left="6900" w:hanging="360"/>
      </w:pPr>
      <w:rPr>
        <w:rFonts w:hint="default" w:ascii="Wingdings" w:hAnsi="Wingdings"/>
      </w:rPr>
    </w:lvl>
  </w:abstractNum>
  <w:abstractNum w:abstractNumId="3">
    <w:nsid w:val="08392C9E"/>
    <w:multiLevelType w:val="hybridMultilevel"/>
    <w:tmpl w:val="C9123EAC"/>
    <w:lvl w:ilvl="0" w:tplc="040C0001">
      <w:start w:val="1"/>
      <w:numFmt w:val="bullet"/>
      <w:lvlText w:val=""/>
      <w:lvlJc w:val="left"/>
      <w:pPr>
        <w:ind w:left="720" w:hanging="360"/>
      </w:pPr>
      <w:rPr>
        <w:rFonts w:hint="default" w:ascii="Symbol" w:hAnsi="Symbol"/>
      </w:rPr>
    </w:lvl>
    <w:lvl w:ilvl="1" w:tplc="040C0003">
      <w:start w:val="1"/>
      <w:numFmt w:val="bullet"/>
      <w:lvlText w:val="o"/>
      <w:lvlJc w:val="left"/>
      <w:pPr>
        <w:ind w:left="1440" w:hanging="360"/>
      </w:pPr>
      <w:rPr>
        <w:rFonts w:hint="default" w:ascii="Courier New" w:hAnsi="Courier New" w:cs="Courier New"/>
      </w:rPr>
    </w:lvl>
    <w:lvl w:ilvl="2" w:tplc="040C0005">
      <w:start w:val="1"/>
      <w:numFmt w:val="bullet"/>
      <w:lvlText w:val=""/>
      <w:lvlJc w:val="left"/>
      <w:pPr>
        <w:ind w:left="2160" w:hanging="360"/>
      </w:pPr>
      <w:rPr>
        <w:rFonts w:hint="default" w:ascii="Wingdings" w:hAnsi="Wingdings"/>
      </w:rPr>
    </w:lvl>
    <w:lvl w:ilvl="3" w:tplc="040C0001">
      <w:start w:val="1"/>
      <w:numFmt w:val="bullet"/>
      <w:lvlText w:val=""/>
      <w:lvlJc w:val="left"/>
      <w:pPr>
        <w:ind w:left="2880" w:hanging="360"/>
      </w:pPr>
      <w:rPr>
        <w:rFonts w:hint="default" w:ascii="Symbol" w:hAnsi="Symbol"/>
      </w:rPr>
    </w:lvl>
    <w:lvl w:ilvl="4" w:tplc="040C0003">
      <w:start w:val="1"/>
      <w:numFmt w:val="bullet"/>
      <w:lvlText w:val="o"/>
      <w:lvlJc w:val="left"/>
      <w:pPr>
        <w:ind w:left="3600" w:hanging="360"/>
      </w:pPr>
      <w:rPr>
        <w:rFonts w:hint="default" w:ascii="Courier New" w:hAnsi="Courier New" w:cs="Courier New"/>
      </w:rPr>
    </w:lvl>
    <w:lvl w:ilvl="5" w:tplc="040C0005">
      <w:start w:val="1"/>
      <w:numFmt w:val="bullet"/>
      <w:lvlText w:val=""/>
      <w:lvlJc w:val="left"/>
      <w:pPr>
        <w:ind w:left="4320" w:hanging="360"/>
      </w:pPr>
      <w:rPr>
        <w:rFonts w:hint="default" w:ascii="Wingdings" w:hAnsi="Wingdings"/>
      </w:rPr>
    </w:lvl>
    <w:lvl w:ilvl="6" w:tplc="040C0001">
      <w:start w:val="1"/>
      <w:numFmt w:val="bullet"/>
      <w:lvlText w:val=""/>
      <w:lvlJc w:val="left"/>
      <w:pPr>
        <w:ind w:left="5040" w:hanging="360"/>
      </w:pPr>
      <w:rPr>
        <w:rFonts w:hint="default" w:ascii="Symbol" w:hAnsi="Symbol"/>
      </w:rPr>
    </w:lvl>
    <w:lvl w:ilvl="7" w:tplc="040C0003">
      <w:start w:val="1"/>
      <w:numFmt w:val="bullet"/>
      <w:lvlText w:val="o"/>
      <w:lvlJc w:val="left"/>
      <w:pPr>
        <w:ind w:left="5760" w:hanging="360"/>
      </w:pPr>
      <w:rPr>
        <w:rFonts w:hint="default" w:ascii="Courier New" w:hAnsi="Courier New" w:cs="Courier New"/>
      </w:rPr>
    </w:lvl>
    <w:lvl w:ilvl="8" w:tplc="040C0005">
      <w:start w:val="1"/>
      <w:numFmt w:val="bullet"/>
      <w:lvlText w:val=""/>
      <w:lvlJc w:val="left"/>
      <w:pPr>
        <w:ind w:left="6480" w:hanging="360"/>
      </w:pPr>
      <w:rPr>
        <w:rFonts w:hint="default" w:ascii="Wingdings" w:hAnsi="Wingdings"/>
      </w:rPr>
    </w:lvl>
  </w:abstractNum>
  <w:abstractNum w:abstractNumId="4">
    <w:nsid w:val="0B7C3606"/>
    <w:multiLevelType w:val="hybridMultilevel"/>
    <w:tmpl w:val="3F10BAFA"/>
    <w:lvl w:ilvl="0" w:tplc="518A763C">
      <w:start w:val="5"/>
      <w:numFmt w:val="bullet"/>
      <w:lvlText w:val="-"/>
      <w:lvlJc w:val="left"/>
      <w:pPr>
        <w:ind w:left="720" w:hanging="360"/>
      </w:pPr>
      <w:rPr>
        <w:rFonts w:hint="default" w:ascii="Calibri" w:hAnsi="Calibri" w:eastAsia="Calibri" w:cs="Times New Roman"/>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5">
    <w:nsid w:val="19864EB1"/>
    <w:multiLevelType w:val="hybridMultilevel"/>
    <w:tmpl w:val="59A8E1D8"/>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rPr>
    </w:lvl>
    <w:lvl w:ilvl="8" w:tplc="041D0005" w:tentative="1">
      <w:start w:val="1"/>
      <w:numFmt w:val="bullet"/>
      <w:lvlText w:val=""/>
      <w:lvlJc w:val="left"/>
      <w:pPr>
        <w:ind w:left="6480" w:hanging="360"/>
      </w:pPr>
      <w:rPr>
        <w:rFonts w:hint="default" w:ascii="Wingdings" w:hAnsi="Wingdings"/>
      </w:rPr>
    </w:lvl>
  </w:abstractNum>
  <w:abstractNum w:abstractNumId="6">
    <w:nsid w:val="1F547E5E"/>
    <w:multiLevelType w:val="hybridMultilevel"/>
    <w:tmpl w:val="14F07DBA"/>
    <w:lvl w:ilvl="0" w:tplc="04090017">
      <w:start w:val="1"/>
      <w:numFmt w:val="lowerLetter"/>
      <w:lvlText w:val="%1)"/>
      <w:lvlJc w:val="left"/>
      <w:pPr>
        <w:tabs>
          <w:tab w:val="num" w:pos="1080"/>
        </w:tabs>
        <w:ind w:left="1080" w:hanging="360"/>
      </w:pPr>
      <w:rPr>
        <w:rFonts w:hint="default"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262C2D14"/>
    <w:multiLevelType w:val="hybridMultilevel"/>
    <w:tmpl w:val="23C0E4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nsid w:val="36B45485"/>
    <w:multiLevelType w:val="hybridMultilevel"/>
    <w:tmpl w:val="97D69344"/>
    <w:lvl w:ilvl="0" w:tplc="040C0001">
      <w:start w:val="1"/>
      <w:numFmt w:val="bullet"/>
      <w:lvlText w:val=""/>
      <w:lvlJc w:val="left"/>
      <w:pPr>
        <w:ind w:left="720" w:hanging="360"/>
      </w:pPr>
      <w:rPr>
        <w:rFonts w:hint="default" w:ascii="Symbol" w:hAnsi="Symbol"/>
      </w:rPr>
    </w:lvl>
    <w:lvl w:ilvl="1" w:tplc="040C0003">
      <w:start w:val="1"/>
      <w:numFmt w:val="bullet"/>
      <w:lvlText w:val="o"/>
      <w:lvlJc w:val="left"/>
      <w:pPr>
        <w:ind w:left="1440" w:hanging="360"/>
      </w:pPr>
      <w:rPr>
        <w:rFonts w:hint="default" w:ascii="Courier New" w:hAnsi="Courier New" w:cs="Courier New"/>
      </w:rPr>
    </w:lvl>
    <w:lvl w:ilvl="2" w:tplc="040C0005">
      <w:start w:val="1"/>
      <w:numFmt w:val="bullet"/>
      <w:lvlText w:val=""/>
      <w:lvlJc w:val="left"/>
      <w:pPr>
        <w:ind w:left="2160" w:hanging="360"/>
      </w:pPr>
      <w:rPr>
        <w:rFonts w:hint="default" w:ascii="Wingdings" w:hAnsi="Wingdings"/>
      </w:rPr>
    </w:lvl>
    <w:lvl w:ilvl="3" w:tplc="040C0001">
      <w:start w:val="1"/>
      <w:numFmt w:val="bullet"/>
      <w:lvlText w:val=""/>
      <w:lvlJc w:val="left"/>
      <w:pPr>
        <w:ind w:left="2880" w:hanging="360"/>
      </w:pPr>
      <w:rPr>
        <w:rFonts w:hint="default" w:ascii="Symbol" w:hAnsi="Symbol"/>
      </w:rPr>
    </w:lvl>
    <w:lvl w:ilvl="4" w:tplc="040C0003">
      <w:start w:val="1"/>
      <w:numFmt w:val="bullet"/>
      <w:lvlText w:val="o"/>
      <w:lvlJc w:val="left"/>
      <w:pPr>
        <w:ind w:left="3600" w:hanging="360"/>
      </w:pPr>
      <w:rPr>
        <w:rFonts w:hint="default" w:ascii="Courier New" w:hAnsi="Courier New" w:cs="Courier New"/>
      </w:rPr>
    </w:lvl>
    <w:lvl w:ilvl="5" w:tplc="040C0005">
      <w:start w:val="1"/>
      <w:numFmt w:val="bullet"/>
      <w:lvlText w:val=""/>
      <w:lvlJc w:val="left"/>
      <w:pPr>
        <w:ind w:left="4320" w:hanging="360"/>
      </w:pPr>
      <w:rPr>
        <w:rFonts w:hint="default" w:ascii="Wingdings" w:hAnsi="Wingdings"/>
      </w:rPr>
    </w:lvl>
    <w:lvl w:ilvl="6" w:tplc="040C0001">
      <w:start w:val="1"/>
      <w:numFmt w:val="bullet"/>
      <w:lvlText w:val=""/>
      <w:lvlJc w:val="left"/>
      <w:pPr>
        <w:ind w:left="5040" w:hanging="360"/>
      </w:pPr>
      <w:rPr>
        <w:rFonts w:hint="default" w:ascii="Symbol" w:hAnsi="Symbol"/>
      </w:rPr>
    </w:lvl>
    <w:lvl w:ilvl="7" w:tplc="040C0003">
      <w:start w:val="1"/>
      <w:numFmt w:val="bullet"/>
      <w:lvlText w:val="o"/>
      <w:lvlJc w:val="left"/>
      <w:pPr>
        <w:ind w:left="5760" w:hanging="360"/>
      </w:pPr>
      <w:rPr>
        <w:rFonts w:hint="default" w:ascii="Courier New" w:hAnsi="Courier New" w:cs="Courier New"/>
      </w:rPr>
    </w:lvl>
    <w:lvl w:ilvl="8" w:tplc="040C0005">
      <w:start w:val="1"/>
      <w:numFmt w:val="bullet"/>
      <w:lvlText w:val=""/>
      <w:lvlJc w:val="left"/>
      <w:pPr>
        <w:ind w:left="6480" w:hanging="360"/>
      </w:pPr>
      <w:rPr>
        <w:rFonts w:hint="default" w:ascii="Wingdings" w:hAnsi="Wingdings"/>
      </w:rPr>
    </w:lvl>
  </w:abstractNum>
  <w:abstractNum w:abstractNumId="9">
    <w:nsid w:val="3C7B7365"/>
    <w:multiLevelType w:val="hybridMultilevel"/>
    <w:tmpl w:val="63E4BF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0">
    <w:nsid w:val="4BA12261"/>
    <w:multiLevelType w:val="hybridMultilevel"/>
    <w:tmpl w:val="4C107C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nsid w:val="54F92581"/>
    <w:multiLevelType w:val="multilevel"/>
    <w:tmpl w:val="E38C2828"/>
    <w:lvl w:ilvl="0">
      <w:start w:val="1"/>
      <w:numFmt w:val="lowerLetter"/>
      <w:lvlText w:val="%1)"/>
      <w:lvlJc w:val="left"/>
      <w:pPr>
        <w:ind w:left="720" w:hanging="360"/>
      </w:pPr>
      <w:rPr>
        <w:color w:val="1F497D"/>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2FC2B1E"/>
    <w:multiLevelType w:val="hybridMultilevel"/>
    <w:tmpl w:val="B3F2CA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nsid w:val="67091EEF"/>
    <w:multiLevelType w:val="multilevel"/>
    <w:tmpl w:val="EE1E93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nsid w:val="6C1112B3"/>
    <w:multiLevelType w:val="hybridMultilevel"/>
    <w:tmpl w:val="433CB8C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nsid w:val="6ED51F27"/>
    <w:multiLevelType w:val="multilevel"/>
    <w:tmpl w:val="9C1687C2"/>
    <w:lvl w:ilvl="0">
      <w:start w:val="1"/>
      <w:numFmt w:val="lowerLetter"/>
      <w:lvlText w:val="%1)"/>
      <w:lvlJc w:val="left"/>
      <w:pPr>
        <w:ind w:left="720" w:hanging="360"/>
      </w:pPr>
      <w:rPr>
        <w:color w:val="1F497D"/>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0"/>
  </w:num>
  <w:num w:numId="3">
    <w:abstractNumId w:val="7"/>
  </w:num>
  <w:num w:numId="4">
    <w:abstractNumId w:val="1"/>
  </w:num>
  <w:num w:numId="5">
    <w:abstractNumId w:val="14"/>
  </w:num>
  <w:num w:numId="6">
    <w:abstractNumId w:val="12"/>
  </w:num>
  <w:num w:numId="7">
    <w:abstractNumId w:val="6"/>
  </w:num>
  <w:num w:numId="8">
    <w:abstractNumId w:val="0"/>
  </w:num>
  <w:num w:numId="9">
    <w:abstractNumId w:val="11"/>
  </w:num>
  <w:num w:numId="10">
    <w:abstractNumId w:val="2"/>
  </w:num>
  <w:num w:numId="11">
    <w:abstractNumId w:val="4"/>
  </w:num>
  <w:num w:numId="12">
    <w:abstractNumId w:val="15"/>
  </w:num>
  <w:num w:numId="13">
    <w:abstractNumId w:val="13"/>
  </w:num>
  <w:num w:numId="14">
    <w:abstractNumId w:val="8"/>
  </w:num>
  <w:num w:numId="15">
    <w:abstractNumId w:val="3"/>
  </w:num>
  <w:num w:numId="1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lin Herwig">
    <w15:presenceInfo w15:providerId="AD" w15:userId="S-1-5-21-572618945-227550149-2152879677-11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32"/>
    <w:rsid w:val="000043D1"/>
    <w:rsid w:val="0001025A"/>
    <w:rsid w:val="00015954"/>
    <w:rsid w:val="000243ED"/>
    <w:rsid w:val="00024E82"/>
    <w:rsid w:val="00033956"/>
    <w:rsid w:val="00042E74"/>
    <w:rsid w:val="0004731B"/>
    <w:rsid w:val="00054B79"/>
    <w:rsid w:val="00064E32"/>
    <w:rsid w:val="000A1445"/>
    <w:rsid w:val="000A2827"/>
    <w:rsid w:val="000C6A74"/>
    <w:rsid w:val="000D1584"/>
    <w:rsid w:val="000D5580"/>
    <w:rsid w:val="000E7F05"/>
    <w:rsid w:val="000F1F30"/>
    <w:rsid w:val="000F2E53"/>
    <w:rsid w:val="00114107"/>
    <w:rsid w:val="00117D28"/>
    <w:rsid w:val="0012620A"/>
    <w:rsid w:val="001307C8"/>
    <w:rsid w:val="00131055"/>
    <w:rsid w:val="00136635"/>
    <w:rsid w:val="00137536"/>
    <w:rsid w:val="00140C68"/>
    <w:rsid w:val="0014136E"/>
    <w:rsid w:val="0014496E"/>
    <w:rsid w:val="0015074C"/>
    <w:rsid w:val="00160DCA"/>
    <w:rsid w:val="00171A92"/>
    <w:rsid w:val="00182074"/>
    <w:rsid w:val="001840B7"/>
    <w:rsid w:val="001932E9"/>
    <w:rsid w:val="00194616"/>
    <w:rsid w:val="001A4E69"/>
    <w:rsid w:val="001B521D"/>
    <w:rsid w:val="001C53AD"/>
    <w:rsid w:val="001C5622"/>
    <w:rsid w:val="002037CC"/>
    <w:rsid w:val="00204CFD"/>
    <w:rsid w:val="00231307"/>
    <w:rsid w:val="002339E7"/>
    <w:rsid w:val="00240597"/>
    <w:rsid w:val="00246754"/>
    <w:rsid w:val="00265DFF"/>
    <w:rsid w:val="0029465D"/>
    <w:rsid w:val="002A08C2"/>
    <w:rsid w:val="002C1A66"/>
    <w:rsid w:val="002C60E8"/>
    <w:rsid w:val="002E47EF"/>
    <w:rsid w:val="00310D2D"/>
    <w:rsid w:val="0031467F"/>
    <w:rsid w:val="00325BCD"/>
    <w:rsid w:val="003315A1"/>
    <w:rsid w:val="00332577"/>
    <w:rsid w:val="00343DC1"/>
    <w:rsid w:val="00347CD8"/>
    <w:rsid w:val="003502EF"/>
    <w:rsid w:val="00351CFE"/>
    <w:rsid w:val="00371F22"/>
    <w:rsid w:val="003733C8"/>
    <w:rsid w:val="00373507"/>
    <w:rsid w:val="00375CA6"/>
    <w:rsid w:val="00380F0C"/>
    <w:rsid w:val="00382046"/>
    <w:rsid w:val="003A2532"/>
    <w:rsid w:val="003A50E2"/>
    <w:rsid w:val="003B0A79"/>
    <w:rsid w:val="003D3697"/>
    <w:rsid w:val="003D525C"/>
    <w:rsid w:val="003D53F9"/>
    <w:rsid w:val="003E0A40"/>
    <w:rsid w:val="0041417A"/>
    <w:rsid w:val="00416F63"/>
    <w:rsid w:val="00432442"/>
    <w:rsid w:val="00441872"/>
    <w:rsid w:val="00445B3F"/>
    <w:rsid w:val="0047019A"/>
    <w:rsid w:val="00486D2E"/>
    <w:rsid w:val="00490DA4"/>
    <w:rsid w:val="0049188E"/>
    <w:rsid w:val="00493426"/>
    <w:rsid w:val="0049432B"/>
    <w:rsid w:val="004B6662"/>
    <w:rsid w:val="004D517E"/>
    <w:rsid w:val="004E29D6"/>
    <w:rsid w:val="004F5C5C"/>
    <w:rsid w:val="004F682A"/>
    <w:rsid w:val="004F792C"/>
    <w:rsid w:val="00511114"/>
    <w:rsid w:val="00516BA1"/>
    <w:rsid w:val="00521257"/>
    <w:rsid w:val="00562C72"/>
    <w:rsid w:val="00567C4D"/>
    <w:rsid w:val="00573D3D"/>
    <w:rsid w:val="0057633F"/>
    <w:rsid w:val="00577F5F"/>
    <w:rsid w:val="00592523"/>
    <w:rsid w:val="005E7F76"/>
    <w:rsid w:val="00607BC6"/>
    <w:rsid w:val="00607BEE"/>
    <w:rsid w:val="0063156E"/>
    <w:rsid w:val="006329C5"/>
    <w:rsid w:val="0064694F"/>
    <w:rsid w:val="0065092E"/>
    <w:rsid w:val="00655E1D"/>
    <w:rsid w:val="00667F3F"/>
    <w:rsid w:val="00680879"/>
    <w:rsid w:val="00695132"/>
    <w:rsid w:val="006A24CC"/>
    <w:rsid w:val="006A647F"/>
    <w:rsid w:val="006B392D"/>
    <w:rsid w:val="006C1D39"/>
    <w:rsid w:val="006C575C"/>
    <w:rsid w:val="006F07F0"/>
    <w:rsid w:val="006F75EC"/>
    <w:rsid w:val="00701B48"/>
    <w:rsid w:val="00711AB8"/>
    <w:rsid w:val="00724742"/>
    <w:rsid w:val="00762010"/>
    <w:rsid w:val="0076254E"/>
    <w:rsid w:val="007A1079"/>
    <w:rsid w:val="007C0C62"/>
    <w:rsid w:val="007D77B1"/>
    <w:rsid w:val="007E1040"/>
    <w:rsid w:val="007E543F"/>
    <w:rsid w:val="007F2664"/>
    <w:rsid w:val="007F558D"/>
    <w:rsid w:val="007F614B"/>
    <w:rsid w:val="0081068F"/>
    <w:rsid w:val="0081153B"/>
    <w:rsid w:val="00813FCC"/>
    <w:rsid w:val="00827431"/>
    <w:rsid w:val="00830D2B"/>
    <w:rsid w:val="00835974"/>
    <w:rsid w:val="00865A8C"/>
    <w:rsid w:val="00874EA2"/>
    <w:rsid w:val="008752E1"/>
    <w:rsid w:val="008831A6"/>
    <w:rsid w:val="00887C0B"/>
    <w:rsid w:val="00892C2F"/>
    <w:rsid w:val="00892F50"/>
    <w:rsid w:val="008932D2"/>
    <w:rsid w:val="008A1B7E"/>
    <w:rsid w:val="008A6440"/>
    <w:rsid w:val="008B060A"/>
    <w:rsid w:val="008D1F49"/>
    <w:rsid w:val="008D32F2"/>
    <w:rsid w:val="008E5324"/>
    <w:rsid w:val="008F37F4"/>
    <w:rsid w:val="00907CBB"/>
    <w:rsid w:val="00907CBD"/>
    <w:rsid w:val="00932C67"/>
    <w:rsid w:val="00937B7E"/>
    <w:rsid w:val="009405DD"/>
    <w:rsid w:val="00941E7D"/>
    <w:rsid w:val="009602D2"/>
    <w:rsid w:val="00960A0D"/>
    <w:rsid w:val="009671E1"/>
    <w:rsid w:val="00971D95"/>
    <w:rsid w:val="00976684"/>
    <w:rsid w:val="00985550"/>
    <w:rsid w:val="009A7047"/>
    <w:rsid w:val="009B1319"/>
    <w:rsid w:val="009D5471"/>
    <w:rsid w:val="009D7846"/>
    <w:rsid w:val="009E2F77"/>
    <w:rsid w:val="009F0AF4"/>
    <w:rsid w:val="009F1CFA"/>
    <w:rsid w:val="00A34DB5"/>
    <w:rsid w:val="00A41FF4"/>
    <w:rsid w:val="00A46A49"/>
    <w:rsid w:val="00A564D8"/>
    <w:rsid w:val="00A744D3"/>
    <w:rsid w:val="00A8635A"/>
    <w:rsid w:val="00AD33FE"/>
    <w:rsid w:val="00AD7271"/>
    <w:rsid w:val="00AE2E65"/>
    <w:rsid w:val="00AF0E40"/>
    <w:rsid w:val="00B10C08"/>
    <w:rsid w:val="00B10E64"/>
    <w:rsid w:val="00B30F52"/>
    <w:rsid w:val="00B31B5B"/>
    <w:rsid w:val="00B340FF"/>
    <w:rsid w:val="00B3786E"/>
    <w:rsid w:val="00B424EA"/>
    <w:rsid w:val="00B473E7"/>
    <w:rsid w:val="00B5495B"/>
    <w:rsid w:val="00B60494"/>
    <w:rsid w:val="00B61A2E"/>
    <w:rsid w:val="00B743CF"/>
    <w:rsid w:val="00BA351D"/>
    <w:rsid w:val="00BA4D1D"/>
    <w:rsid w:val="00BC344B"/>
    <w:rsid w:val="00BE3716"/>
    <w:rsid w:val="00BE7E82"/>
    <w:rsid w:val="00BF61C6"/>
    <w:rsid w:val="00C136B4"/>
    <w:rsid w:val="00C4068B"/>
    <w:rsid w:val="00C75703"/>
    <w:rsid w:val="00C76EAC"/>
    <w:rsid w:val="00C83589"/>
    <w:rsid w:val="00C90455"/>
    <w:rsid w:val="00C93F56"/>
    <w:rsid w:val="00CB0D1D"/>
    <w:rsid w:val="00CC062C"/>
    <w:rsid w:val="00CC3F64"/>
    <w:rsid w:val="00CD7404"/>
    <w:rsid w:val="00CE6A14"/>
    <w:rsid w:val="00CF739A"/>
    <w:rsid w:val="00CF7EFB"/>
    <w:rsid w:val="00D1083F"/>
    <w:rsid w:val="00D11CF5"/>
    <w:rsid w:val="00D24CE7"/>
    <w:rsid w:val="00D26921"/>
    <w:rsid w:val="00D37E0A"/>
    <w:rsid w:val="00D505D4"/>
    <w:rsid w:val="00D928A1"/>
    <w:rsid w:val="00D976EF"/>
    <w:rsid w:val="00DA0023"/>
    <w:rsid w:val="00DA036C"/>
    <w:rsid w:val="00DA7261"/>
    <w:rsid w:val="00DB7BCF"/>
    <w:rsid w:val="00DF3B9F"/>
    <w:rsid w:val="00E238B5"/>
    <w:rsid w:val="00E27CE2"/>
    <w:rsid w:val="00E30272"/>
    <w:rsid w:val="00E32586"/>
    <w:rsid w:val="00E32B43"/>
    <w:rsid w:val="00E36A50"/>
    <w:rsid w:val="00E54DE2"/>
    <w:rsid w:val="00E63FF3"/>
    <w:rsid w:val="00E67447"/>
    <w:rsid w:val="00E67C6E"/>
    <w:rsid w:val="00E738AF"/>
    <w:rsid w:val="00E75B7E"/>
    <w:rsid w:val="00E94509"/>
    <w:rsid w:val="00EB6AE8"/>
    <w:rsid w:val="00ED2CD6"/>
    <w:rsid w:val="00ED5033"/>
    <w:rsid w:val="00EE04D9"/>
    <w:rsid w:val="00EE0EA2"/>
    <w:rsid w:val="00EE7D98"/>
    <w:rsid w:val="00F02FFE"/>
    <w:rsid w:val="00F24E2B"/>
    <w:rsid w:val="00F57AAD"/>
    <w:rsid w:val="00F96127"/>
    <w:rsid w:val="00FA6D2B"/>
    <w:rsid w:val="00FB158B"/>
    <w:rsid w:val="00FB5B58"/>
    <w:rsid w:val="00FC26FD"/>
    <w:rsid w:val="00FC5815"/>
    <w:rsid w:val="00FD1719"/>
    <w:rsid w:val="00FD2E6F"/>
    <w:rsid w:val="00FD4A4E"/>
    <w:rsid w:val="00FF0CAE"/>
    <w:rsid w:val="2528D672"/>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EA9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cs="Times New Roman" w:eastAsiaTheme="minorEastAsia"/>
        <w:sz w:val="22"/>
        <w:szCs w:val="22"/>
        <w:lang w:val="en-US" w:eastAsia="ja-JP"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endnote reference" w:uiPriority="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11114"/>
    <w:rPr>
      <w:lang w:val="en-GB"/>
    </w:rPr>
  </w:style>
  <w:style w:type="paragraph" w:styleId="Rubrik1">
    <w:name w:val="heading 1"/>
    <w:basedOn w:val="Normal"/>
    <w:next w:val="Normal"/>
    <w:link w:val="Rubrik1Char"/>
    <w:uiPriority w:val="9"/>
    <w:qFormat/>
    <w:rsid w:val="00D24CE7"/>
    <w:pPr>
      <w:keepNext/>
      <w:keepLines/>
      <w:spacing w:before="240" w:line="276" w:lineRule="auto"/>
      <w:outlineLvl w:val="0"/>
    </w:pPr>
    <w:rPr>
      <w:rFonts w:asciiTheme="majorHAnsi" w:hAnsiTheme="majorHAnsi" w:eastAsiaTheme="majorEastAsia" w:cstheme="majorBidi"/>
      <w:color w:val="365F91" w:themeColor="accent1" w:themeShade="BF"/>
      <w:sz w:val="32"/>
      <w:szCs w:val="32"/>
      <w:lang w:val="en-US" w:eastAsia="en-US"/>
    </w:rPr>
  </w:style>
  <w:style w:type="paragraph" w:styleId="Rubrik2">
    <w:name w:val="heading 2"/>
    <w:basedOn w:val="Normal"/>
    <w:next w:val="Normal"/>
    <w:link w:val="Rubrik2Char"/>
    <w:uiPriority w:val="9"/>
    <w:unhideWhenUsed/>
    <w:qFormat/>
    <w:rsid w:val="009671E1"/>
    <w:pPr>
      <w:keepNext/>
      <w:keepLines/>
      <w:spacing w:before="40" w:line="259" w:lineRule="auto"/>
      <w:outlineLvl w:val="1"/>
    </w:pPr>
    <w:rPr>
      <w:rFonts w:asciiTheme="majorHAnsi" w:hAnsiTheme="majorHAnsi" w:eastAsiaTheme="majorEastAsia"/>
      <w:color w:val="365F91" w:themeColor="accent1" w:themeShade="BF"/>
      <w:sz w:val="26"/>
      <w:szCs w:val="26"/>
      <w:lang w:val="en-US" w:eastAsia="en-US"/>
    </w:rPr>
  </w:style>
  <w:style w:type="paragraph" w:styleId="Rubrik5">
    <w:name w:val="heading 5"/>
    <w:basedOn w:val="Normal"/>
    <w:next w:val="Normal"/>
    <w:link w:val="Rubrik5Char"/>
    <w:uiPriority w:val="9"/>
    <w:semiHidden/>
    <w:unhideWhenUsed/>
    <w:qFormat/>
    <w:rsid w:val="00371F22"/>
    <w:pPr>
      <w:keepNext/>
      <w:keepLines/>
      <w:spacing w:before="200"/>
      <w:outlineLvl w:val="4"/>
    </w:pPr>
    <w:rPr>
      <w:rFonts w:asciiTheme="majorHAnsi" w:hAnsiTheme="majorHAnsi" w:eastAsiaTheme="majorEastAsia" w:cstheme="majorBidi"/>
      <w:color w:val="244061" w:themeColor="accent1" w:themeShade="80"/>
    </w:rPr>
  </w:style>
  <w:style w:type="character" w:styleId="Standardstycketyp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Bubbeltext">
    <w:name w:val="Balloon Text"/>
    <w:basedOn w:val="Normal"/>
    <w:link w:val="BubbeltextChar"/>
    <w:uiPriority w:val="99"/>
    <w:semiHidden/>
    <w:unhideWhenUsed/>
    <w:rsid w:val="00985550"/>
    <w:rPr>
      <w:rFonts w:ascii="Segoe UI" w:hAnsi="Segoe UI" w:cs="Segoe UI"/>
      <w:sz w:val="18"/>
      <w:szCs w:val="18"/>
    </w:rPr>
  </w:style>
  <w:style w:type="character" w:styleId="BalloonTextChar" w:customStyle="1">
    <w:name w:val="Balloon Text Char"/>
    <w:basedOn w:val="Standardstycketypsnitt"/>
    <w:uiPriority w:val="99"/>
    <w:semiHidden/>
    <w:rsid w:val="00954D67"/>
    <w:rPr>
      <w:rFonts w:ascii="Lucida Grande" w:hAnsi="Lucida Grande"/>
      <w:sz w:val="18"/>
      <w:szCs w:val="18"/>
    </w:rPr>
  </w:style>
  <w:style w:type="character" w:styleId="BalloonTextChar0" w:customStyle="1">
    <w:name w:val="Balloon Text Char0"/>
    <w:basedOn w:val="Standardstycketypsnitt"/>
    <w:uiPriority w:val="99"/>
    <w:semiHidden/>
    <w:rsid w:val="00954D67"/>
    <w:rPr>
      <w:rFonts w:ascii="Lucida Grande" w:hAnsi="Lucida Grande"/>
      <w:sz w:val="18"/>
      <w:szCs w:val="18"/>
    </w:rPr>
  </w:style>
  <w:style w:type="character" w:styleId="BalloonTextChar1" w:customStyle="1">
    <w:name w:val="Balloon Text Char1"/>
    <w:basedOn w:val="Standardstycketypsnitt"/>
    <w:uiPriority w:val="99"/>
    <w:semiHidden/>
    <w:rsid w:val="00954D67"/>
    <w:rPr>
      <w:rFonts w:ascii="Lucida Grande" w:hAnsi="Lucida Grande"/>
      <w:sz w:val="18"/>
      <w:szCs w:val="18"/>
    </w:rPr>
  </w:style>
  <w:style w:type="character" w:styleId="BalloonTextChar2" w:customStyle="1">
    <w:name w:val="Balloon Text Char2"/>
    <w:basedOn w:val="Standardstycketypsnitt"/>
    <w:uiPriority w:val="99"/>
    <w:semiHidden/>
    <w:rsid w:val="00954D67"/>
    <w:rPr>
      <w:rFonts w:ascii="Lucida Grande" w:hAnsi="Lucida Grande"/>
      <w:sz w:val="18"/>
      <w:szCs w:val="18"/>
    </w:rPr>
  </w:style>
  <w:style w:type="character" w:styleId="BalloonTextChar3" w:customStyle="1">
    <w:name w:val="Balloon Text Char3"/>
    <w:basedOn w:val="Standardstycketypsnitt"/>
    <w:uiPriority w:val="99"/>
    <w:semiHidden/>
    <w:rsid w:val="007E2508"/>
    <w:rPr>
      <w:rFonts w:ascii="Lucida Grande" w:hAnsi="Lucida Grande"/>
      <w:sz w:val="18"/>
      <w:szCs w:val="18"/>
    </w:rPr>
  </w:style>
  <w:style w:type="character" w:styleId="BalloonTextChar4" w:customStyle="1">
    <w:name w:val="Balloon Text Char4"/>
    <w:basedOn w:val="Standardstycketypsnitt"/>
    <w:uiPriority w:val="99"/>
    <w:semiHidden/>
    <w:rsid w:val="007E2508"/>
    <w:rPr>
      <w:rFonts w:ascii="Lucida Grande" w:hAnsi="Lucida Grande"/>
      <w:sz w:val="18"/>
      <w:szCs w:val="18"/>
    </w:rPr>
  </w:style>
  <w:style w:type="character" w:styleId="BalloonTextChar5" w:customStyle="1">
    <w:name w:val="Balloon Text Char5"/>
    <w:basedOn w:val="Standardstycketypsnitt"/>
    <w:uiPriority w:val="99"/>
    <w:semiHidden/>
    <w:rsid w:val="007E2508"/>
    <w:rPr>
      <w:rFonts w:ascii="Lucida Grande" w:hAnsi="Lucida Grande"/>
      <w:sz w:val="18"/>
      <w:szCs w:val="18"/>
    </w:rPr>
  </w:style>
  <w:style w:type="paragraph" w:styleId="Liststycke">
    <w:name w:val="List Paragraph"/>
    <w:aliases w:val="Paragraph"/>
    <w:basedOn w:val="Normal"/>
    <w:link w:val="ListstyckeChar"/>
    <w:uiPriority w:val="34"/>
    <w:qFormat/>
    <w:rsid w:val="00CC3F64"/>
    <w:pPr>
      <w:ind w:left="720"/>
      <w:contextualSpacing/>
    </w:pPr>
  </w:style>
  <w:style w:type="character" w:styleId="apple-converted-space" w:customStyle="1">
    <w:name w:val="apple-converted-space"/>
    <w:basedOn w:val="Standardstycketypsnitt"/>
    <w:rsid w:val="009405DD"/>
  </w:style>
  <w:style w:type="paragraph" w:styleId="Fotnotstext">
    <w:name w:val="footnote text"/>
    <w:aliases w:val="ft,Geneva 9,Font: Geneva 9,Boston 10,f,Текст сноски Знак1,Текст сноски Знак1 Char Char Char Char Char Char,Текст сноски Знак1 Char Char Char Char Char,Текст сноски Знак1 Char Char Char Char,Текст сноски Знак1 Char Char,single space"/>
    <w:basedOn w:val="Normal"/>
    <w:link w:val="FotnotstextChar"/>
    <w:uiPriority w:val="99"/>
    <w:unhideWhenUsed/>
    <w:qFormat/>
    <w:rsid w:val="00CD7404"/>
    <w:rPr>
      <w:sz w:val="20"/>
      <w:szCs w:val="20"/>
    </w:rPr>
  </w:style>
  <w:style w:type="character" w:styleId="FotnotstextChar" w:customStyle="1">
    <w:name w:val="Fotnotstext Char"/>
    <w:aliases w:val="ft Char,Geneva 9 Char,Font: Geneva 9 Char,Boston 10 Char,f Char,Текст сноски Знак1 Char,Текст сноски Знак1 Char Char Char Char Char Char Char,Текст сноски Знак1 Char Char Char Char Char Char1,Текст сноски Знак1 Char Char Char Char Char1"/>
    <w:basedOn w:val="Standardstycketypsnitt"/>
    <w:link w:val="Fotnotstext"/>
    <w:uiPriority w:val="99"/>
    <w:rsid w:val="00CD7404"/>
    <w:rPr>
      <w:sz w:val="20"/>
      <w:szCs w:val="20"/>
      <w:lang w:val="en-GB"/>
    </w:rPr>
  </w:style>
  <w:style w:type="character" w:styleId="Fotnotsreferens">
    <w:name w:val="footnote reference"/>
    <w:aliases w:val="ftref,4_G,16 Point,Superscript 6 Point,Footnotes refss,fr,ftref Char Car Char,ftref Char Char Char Char Char Car Char,ftref Char Char Char Char Char Char Char Char Char Car Car Char Char,ftref Char Char,Fußnotenzeichen_Raxen,F"/>
    <w:basedOn w:val="Standardstycketypsnitt"/>
    <w:link w:val="BVIfnrCarCar"/>
    <w:uiPriority w:val="99"/>
    <w:unhideWhenUsed/>
    <w:qFormat/>
    <w:rsid w:val="00CD7404"/>
    <w:rPr>
      <w:vertAlign w:val="superscript"/>
    </w:rPr>
  </w:style>
  <w:style w:type="table" w:styleId="Tabellrutnt">
    <w:name w:val="Table Grid"/>
    <w:basedOn w:val="Normaltabell"/>
    <w:uiPriority w:val="59"/>
    <w:rsid w:val="005E7F76"/>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Hyperlnk">
    <w:name w:val="Hyperlink"/>
    <w:basedOn w:val="Standardstycketypsnitt"/>
    <w:uiPriority w:val="99"/>
    <w:unhideWhenUsed/>
    <w:rsid w:val="00EE04D9"/>
    <w:rPr>
      <w:color w:val="0563C1"/>
      <w:u w:val="single"/>
    </w:rPr>
  </w:style>
  <w:style w:type="character" w:styleId="Rubrik2Char" w:customStyle="1">
    <w:name w:val="Rubrik 2 Char"/>
    <w:basedOn w:val="Standardstycketypsnitt"/>
    <w:link w:val="Rubrik2"/>
    <w:uiPriority w:val="9"/>
    <w:rsid w:val="009671E1"/>
    <w:rPr>
      <w:rFonts w:asciiTheme="majorHAnsi" w:hAnsiTheme="majorHAnsi" w:eastAsiaTheme="majorEastAsia"/>
      <w:color w:val="365F91" w:themeColor="accent1" w:themeShade="BF"/>
      <w:sz w:val="26"/>
      <w:szCs w:val="26"/>
      <w:lang w:eastAsia="en-US"/>
    </w:rPr>
  </w:style>
  <w:style w:type="paragraph" w:styleId="Sidhuvud">
    <w:name w:val="header"/>
    <w:basedOn w:val="Normal"/>
    <w:link w:val="SidhuvudChar"/>
    <w:uiPriority w:val="99"/>
    <w:unhideWhenUsed/>
    <w:rsid w:val="00B743CF"/>
    <w:pPr>
      <w:tabs>
        <w:tab w:val="center" w:pos="4680"/>
        <w:tab w:val="right" w:pos="9360"/>
      </w:tabs>
    </w:pPr>
  </w:style>
  <w:style w:type="character" w:styleId="SidhuvudChar" w:customStyle="1">
    <w:name w:val="Sidhuvud Char"/>
    <w:basedOn w:val="Standardstycketypsnitt"/>
    <w:link w:val="Sidhuvud"/>
    <w:uiPriority w:val="99"/>
    <w:rsid w:val="00B743CF"/>
    <w:rPr>
      <w:lang w:val="en-GB"/>
    </w:rPr>
  </w:style>
  <w:style w:type="paragraph" w:styleId="Sidfot">
    <w:name w:val="footer"/>
    <w:basedOn w:val="Normal"/>
    <w:link w:val="SidfotChar"/>
    <w:uiPriority w:val="99"/>
    <w:unhideWhenUsed/>
    <w:rsid w:val="00B743CF"/>
    <w:pPr>
      <w:tabs>
        <w:tab w:val="center" w:pos="4680"/>
        <w:tab w:val="right" w:pos="9360"/>
      </w:tabs>
    </w:pPr>
  </w:style>
  <w:style w:type="character" w:styleId="SidfotChar" w:customStyle="1">
    <w:name w:val="Sidfot Char"/>
    <w:basedOn w:val="Standardstycketypsnitt"/>
    <w:link w:val="Sidfot"/>
    <w:uiPriority w:val="99"/>
    <w:rsid w:val="00B743CF"/>
    <w:rPr>
      <w:lang w:val="en-GB"/>
    </w:rPr>
  </w:style>
  <w:style w:type="character" w:styleId="BubbeltextChar" w:customStyle="1">
    <w:name w:val="Bubbeltext Char"/>
    <w:basedOn w:val="Standardstycketypsnitt"/>
    <w:link w:val="Bubbeltext"/>
    <w:uiPriority w:val="99"/>
    <w:semiHidden/>
    <w:rsid w:val="00985550"/>
    <w:rPr>
      <w:rFonts w:ascii="Segoe UI" w:hAnsi="Segoe UI" w:cs="Segoe UI"/>
      <w:sz w:val="18"/>
      <w:szCs w:val="18"/>
      <w:lang w:val="en-GB"/>
    </w:rPr>
  </w:style>
  <w:style w:type="character" w:styleId="Kommentarsreferens">
    <w:name w:val="annotation reference"/>
    <w:basedOn w:val="Standardstycketypsnitt"/>
    <w:uiPriority w:val="99"/>
    <w:semiHidden/>
    <w:unhideWhenUsed/>
    <w:rsid w:val="0031467F"/>
    <w:rPr>
      <w:sz w:val="16"/>
      <w:szCs w:val="16"/>
    </w:rPr>
  </w:style>
  <w:style w:type="paragraph" w:styleId="Kommentarer">
    <w:name w:val="annotation text"/>
    <w:basedOn w:val="Normal"/>
    <w:link w:val="KommentarerChar"/>
    <w:uiPriority w:val="99"/>
    <w:semiHidden/>
    <w:unhideWhenUsed/>
    <w:rsid w:val="0031467F"/>
    <w:rPr>
      <w:sz w:val="20"/>
      <w:szCs w:val="20"/>
    </w:rPr>
  </w:style>
  <w:style w:type="character" w:styleId="KommentarerChar" w:customStyle="1">
    <w:name w:val="Kommentarer Char"/>
    <w:basedOn w:val="Standardstycketypsnitt"/>
    <w:link w:val="Kommentarer"/>
    <w:uiPriority w:val="99"/>
    <w:semiHidden/>
    <w:rsid w:val="0031467F"/>
    <w:rPr>
      <w:sz w:val="20"/>
      <w:szCs w:val="20"/>
      <w:lang w:val="en-GB"/>
    </w:rPr>
  </w:style>
  <w:style w:type="paragraph" w:styleId="Kommentarsmne">
    <w:name w:val="annotation subject"/>
    <w:basedOn w:val="Kommentarer"/>
    <w:next w:val="Kommentarer"/>
    <w:link w:val="KommentarsmneChar"/>
    <w:uiPriority w:val="99"/>
    <w:semiHidden/>
    <w:unhideWhenUsed/>
    <w:rsid w:val="0031467F"/>
    <w:rPr>
      <w:b/>
      <w:bCs/>
    </w:rPr>
  </w:style>
  <w:style w:type="character" w:styleId="KommentarsmneChar" w:customStyle="1">
    <w:name w:val="Kommentarsämne Char"/>
    <w:basedOn w:val="KommentarerChar"/>
    <w:link w:val="Kommentarsmne"/>
    <w:uiPriority w:val="99"/>
    <w:semiHidden/>
    <w:rsid w:val="0031467F"/>
    <w:rPr>
      <w:b/>
      <w:bCs/>
      <w:sz w:val="20"/>
      <w:szCs w:val="20"/>
      <w:lang w:val="en-GB"/>
    </w:rPr>
  </w:style>
  <w:style w:type="character" w:styleId="Rubrik5Char" w:customStyle="1">
    <w:name w:val="Rubrik 5 Char"/>
    <w:basedOn w:val="Standardstycketypsnitt"/>
    <w:link w:val="Rubrik5"/>
    <w:uiPriority w:val="9"/>
    <w:semiHidden/>
    <w:rsid w:val="00371F22"/>
    <w:rPr>
      <w:rFonts w:asciiTheme="majorHAnsi" w:hAnsiTheme="majorHAnsi" w:eastAsiaTheme="majorEastAsia" w:cstheme="majorBidi"/>
      <w:color w:val="244061" w:themeColor="accent1" w:themeShade="80"/>
      <w:lang w:val="en-GB"/>
    </w:rPr>
  </w:style>
  <w:style w:type="paragraph" w:styleId="Default" w:customStyle="1">
    <w:name w:val="Default"/>
    <w:rsid w:val="00024E82"/>
    <w:pPr>
      <w:autoSpaceDE w:val="0"/>
      <w:autoSpaceDN w:val="0"/>
      <w:adjustRightInd w:val="0"/>
    </w:pPr>
    <w:rPr>
      <w:rFonts w:cs="Calibri" w:eastAsiaTheme="minorHAnsi"/>
      <w:color w:val="000000"/>
      <w:sz w:val="24"/>
      <w:szCs w:val="24"/>
      <w:lang w:eastAsia="en-US"/>
    </w:rPr>
  </w:style>
  <w:style w:type="character" w:styleId="ListstyckeChar" w:customStyle="1">
    <w:name w:val="Liststycke Char"/>
    <w:aliases w:val="Paragraph Char"/>
    <w:link w:val="Liststycke"/>
    <w:uiPriority w:val="34"/>
    <w:locked/>
    <w:rsid w:val="00024E82"/>
    <w:rPr>
      <w:lang w:val="en-GB"/>
    </w:rPr>
  </w:style>
  <w:style w:type="character" w:styleId="Rubrik1Char" w:customStyle="1">
    <w:name w:val="Rubrik 1 Char"/>
    <w:basedOn w:val="Standardstycketypsnitt"/>
    <w:link w:val="Rubrik1"/>
    <w:uiPriority w:val="9"/>
    <w:rsid w:val="00D24CE7"/>
    <w:rPr>
      <w:rFonts w:asciiTheme="majorHAnsi" w:hAnsiTheme="majorHAnsi" w:eastAsiaTheme="majorEastAsia" w:cstheme="majorBidi"/>
      <w:color w:val="365F91" w:themeColor="accent1" w:themeShade="BF"/>
      <w:sz w:val="32"/>
      <w:szCs w:val="32"/>
      <w:lang w:eastAsia="en-US"/>
    </w:rPr>
  </w:style>
  <w:style w:type="character" w:styleId="Internetlink" w:customStyle="1">
    <w:name w:val="Internetlink"/>
    <w:rsid w:val="00B61A2E"/>
    <w:rPr>
      <w:color w:val="0000FF"/>
      <w:u w:val="single"/>
    </w:rPr>
  </w:style>
  <w:style w:type="paragraph" w:styleId="BVIfnrCarCar" w:customStyle="1">
    <w:name w:val="BVI fnr Car Car"/>
    <w:aliases w:val="BVI fnr Car,BVI fnr Car Car Car Car, BVI fnr Car Car Car Car Char, BVI fnr Car Car Car Car Char Char Char Char Char, BVI fnr Car Car,BVI fnr Car Car Car Car Char,BVI fnr Car Car Car Car Char Char Char Char Char"/>
    <w:basedOn w:val="Normal"/>
    <w:link w:val="Fotnotsreferens"/>
    <w:qFormat/>
    <w:rsid w:val="00B61A2E"/>
    <w:pPr>
      <w:spacing w:after="160" w:line="240" w:lineRule="exact"/>
    </w:pPr>
    <w:rPr>
      <w:vertAlign w:val="superscript"/>
      <w:lang w:val="en-US"/>
    </w:rPr>
  </w:style>
  <w:style w:type="paragraph" w:styleId="BodyA" w:customStyle="1">
    <w:name w:val="Body A"/>
    <w:qFormat/>
    <w:rsid w:val="00B61A2E"/>
    <w:rPr>
      <w:rFonts w:eastAsia="Calibri" w:cs="Calibri"/>
      <w:color w:val="000000"/>
      <w:u w:color="000000"/>
      <w:lang w:eastAsia="en-US"/>
    </w:rPr>
  </w:style>
  <w:style w:type="character" w:styleId="Slutkommentarsreferens">
    <w:name w:val="endnote reference"/>
    <w:unhideWhenUsed/>
    <w:qFormat/>
    <w:rsid w:val="00B61A2E"/>
    <w:rPr>
      <w:rFonts w:ascii="Times New Roman" w:hAnsi="Times New Roman" w:cs="Times New Roman"/>
      <w:sz w:val="18"/>
      <w:vertAlign w:val="superscript"/>
    </w:rPr>
  </w:style>
  <w:style w:type="character" w:styleId="Funotenzeichen1" w:customStyle="1">
    <w:name w:val="Fußnotenzeichen1"/>
    <w:rsid w:val="00B61A2E"/>
  </w:style>
  <w:style w:type="paragraph" w:styleId="FootnoteText1" w:customStyle="1">
    <w:name w:val="Footnote Text1"/>
    <w:basedOn w:val="Normal"/>
    <w:rsid w:val="00B61A2E"/>
    <w:pPr>
      <w:suppressAutoHyphens/>
    </w:pPr>
    <w:rPr>
      <w:rFonts w:ascii="Liberation Serif" w:hAnsi="Liberation Serif" w:eastAsia="SimSun" w:cs="Lucida Sans"/>
      <w:color w:val="00000A"/>
      <w:kern w:val="1"/>
      <w:sz w:val="24"/>
      <w:szCs w:val="24"/>
      <w:lang w:val="de-DE" w:eastAsia="zh-CN" w:bidi="hi-IN"/>
    </w:rPr>
  </w:style>
  <w:style w:type="character" w:styleId="Betoning">
    <w:name w:val="Emphasis"/>
    <w:basedOn w:val="Standardstycketypsnitt"/>
    <w:uiPriority w:val="20"/>
    <w:qFormat/>
    <w:rsid w:val="00117D28"/>
    <w:rPr>
      <w:b/>
      <w:bCs/>
      <w:i w:val="0"/>
      <w:iCs w:val="0"/>
    </w:rPr>
  </w:style>
  <w:style w:type="paragraph" w:styleId="BVIfnrCharCharCharCharChar" w:customStyle="1">
    <w:name w:val="BVI fnr Char Char Char Char Char"/>
    <w:aliases w:val=" BVI fnr Char Char1,BVI fnr Char Char, BVI fnr Car Car Char Char,BVI fnr Car Char Char, BVI fnr Car Car Car Car Char Char,BVI fnr Car Car Char Char,BVI fnr Car Car Car Car Char Char"/>
    <w:basedOn w:val="Normal"/>
    <w:uiPriority w:val="99"/>
    <w:rsid w:val="00907CBD"/>
    <w:pPr>
      <w:spacing w:after="160" w:line="240" w:lineRule="exact"/>
    </w:pPr>
    <w:rPr>
      <w:rFonts w:asciiTheme="minorHAnsi" w:hAnsiTheme="minorHAnsi" w:eastAsiaTheme="minorHAnsi"/>
      <w:vertAlign w:val="superscript"/>
      <w:lang w:eastAsia="en-US"/>
    </w:rPr>
  </w:style>
  <w:style w:type="character" w:styleId="ParagraphedelisteCar" w:customStyle="1">
    <w:name w:val="Paragraphe de liste Car"/>
    <w:aliases w:val="Paragraph Car"/>
    <w:basedOn w:val="Standardstycketypsnitt"/>
    <w:uiPriority w:val="34"/>
    <w:locked/>
    <w:rsid w:val="009F0AF4"/>
  </w:style>
  <w:style w:type="character" w:styleId="UnresolvedMention1" w:customStyle="1">
    <w:name w:val="Unresolved Mention1"/>
    <w:basedOn w:val="Standardstycketypsnitt"/>
    <w:uiPriority w:val="99"/>
    <w:semiHidden/>
    <w:unhideWhenUsed/>
    <w:rsid w:val="00137536"/>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end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114"/>
    <w:rPr>
      <w:lang w:val="en-GB"/>
    </w:rPr>
  </w:style>
  <w:style w:type="paragraph" w:styleId="Rubrik1">
    <w:name w:val="heading 1"/>
    <w:basedOn w:val="Normal"/>
    <w:next w:val="Normal"/>
    <w:link w:val="Rubrik1Char"/>
    <w:uiPriority w:val="9"/>
    <w:qFormat/>
    <w:rsid w:val="00D24CE7"/>
    <w:pPr>
      <w:keepNext/>
      <w:keepLines/>
      <w:spacing w:before="240" w:line="276" w:lineRule="auto"/>
      <w:outlineLvl w:val="0"/>
    </w:pPr>
    <w:rPr>
      <w:rFonts w:asciiTheme="majorHAnsi" w:eastAsiaTheme="majorEastAsia" w:hAnsiTheme="majorHAnsi" w:cstheme="majorBidi"/>
      <w:color w:val="365F91" w:themeColor="accent1" w:themeShade="BF"/>
      <w:sz w:val="32"/>
      <w:szCs w:val="32"/>
      <w:lang w:val="en-US" w:eastAsia="en-US"/>
    </w:rPr>
  </w:style>
  <w:style w:type="paragraph" w:styleId="Rubrik2">
    <w:name w:val="heading 2"/>
    <w:basedOn w:val="Normal"/>
    <w:next w:val="Normal"/>
    <w:link w:val="Rubrik2Char"/>
    <w:uiPriority w:val="9"/>
    <w:unhideWhenUsed/>
    <w:qFormat/>
    <w:rsid w:val="009671E1"/>
    <w:pPr>
      <w:keepNext/>
      <w:keepLines/>
      <w:spacing w:before="40" w:line="259" w:lineRule="auto"/>
      <w:outlineLvl w:val="1"/>
    </w:pPr>
    <w:rPr>
      <w:rFonts w:asciiTheme="majorHAnsi" w:eastAsiaTheme="majorEastAsia" w:hAnsiTheme="majorHAnsi"/>
      <w:color w:val="365F91" w:themeColor="accent1" w:themeShade="BF"/>
      <w:sz w:val="26"/>
      <w:szCs w:val="26"/>
      <w:lang w:val="en-US" w:eastAsia="en-US"/>
    </w:rPr>
  </w:style>
  <w:style w:type="paragraph" w:styleId="Rubrik5">
    <w:name w:val="heading 5"/>
    <w:basedOn w:val="Normal"/>
    <w:next w:val="Normal"/>
    <w:link w:val="Rubrik5Char"/>
    <w:uiPriority w:val="9"/>
    <w:semiHidden/>
    <w:unhideWhenUsed/>
    <w:qFormat/>
    <w:rsid w:val="00371F22"/>
    <w:pPr>
      <w:keepNext/>
      <w:keepLines/>
      <w:spacing w:before="200"/>
      <w:outlineLvl w:val="4"/>
    </w:pPr>
    <w:rPr>
      <w:rFonts w:asciiTheme="majorHAnsi" w:eastAsiaTheme="majorEastAsia" w:hAnsiTheme="majorHAnsi" w:cstheme="majorBidi"/>
      <w:color w:val="244061" w:themeColor="accent1" w:themeShade="8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985550"/>
    <w:rPr>
      <w:rFonts w:ascii="Segoe UI" w:hAnsi="Segoe UI" w:cs="Segoe UI"/>
      <w:sz w:val="18"/>
      <w:szCs w:val="18"/>
    </w:rPr>
  </w:style>
  <w:style w:type="character" w:customStyle="1" w:styleId="BalloonTextChar">
    <w:name w:val="Balloon Text Char"/>
    <w:basedOn w:val="Standardstycketypsnitt"/>
    <w:uiPriority w:val="99"/>
    <w:semiHidden/>
    <w:rsid w:val="00954D67"/>
    <w:rPr>
      <w:rFonts w:ascii="Lucida Grande" w:hAnsi="Lucida Grande"/>
      <w:sz w:val="18"/>
      <w:szCs w:val="18"/>
    </w:rPr>
  </w:style>
  <w:style w:type="character" w:customStyle="1" w:styleId="BalloonTextChar0">
    <w:name w:val="Balloon Text Char0"/>
    <w:basedOn w:val="Standardstycketypsnitt"/>
    <w:uiPriority w:val="99"/>
    <w:semiHidden/>
    <w:rsid w:val="00954D67"/>
    <w:rPr>
      <w:rFonts w:ascii="Lucida Grande" w:hAnsi="Lucida Grande"/>
      <w:sz w:val="18"/>
      <w:szCs w:val="18"/>
    </w:rPr>
  </w:style>
  <w:style w:type="character" w:customStyle="1" w:styleId="BalloonTextChar1">
    <w:name w:val="Balloon Text Char1"/>
    <w:basedOn w:val="Standardstycketypsnitt"/>
    <w:uiPriority w:val="99"/>
    <w:semiHidden/>
    <w:rsid w:val="00954D67"/>
    <w:rPr>
      <w:rFonts w:ascii="Lucida Grande" w:hAnsi="Lucida Grande"/>
      <w:sz w:val="18"/>
      <w:szCs w:val="18"/>
    </w:rPr>
  </w:style>
  <w:style w:type="character" w:customStyle="1" w:styleId="BalloonTextChar2">
    <w:name w:val="Balloon Text Char2"/>
    <w:basedOn w:val="Standardstycketypsnitt"/>
    <w:uiPriority w:val="99"/>
    <w:semiHidden/>
    <w:rsid w:val="00954D67"/>
    <w:rPr>
      <w:rFonts w:ascii="Lucida Grande" w:hAnsi="Lucida Grande"/>
      <w:sz w:val="18"/>
      <w:szCs w:val="18"/>
    </w:rPr>
  </w:style>
  <w:style w:type="character" w:customStyle="1" w:styleId="BalloonTextChar3">
    <w:name w:val="Balloon Text Char3"/>
    <w:basedOn w:val="Standardstycketypsnitt"/>
    <w:uiPriority w:val="99"/>
    <w:semiHidden/>
    <w:rsid w:val="007E2508"/>
    <w:rPr>
      <w:rFonts w:ascii="Lucida Grande" w:hAnsi="Lucida Grande"/>
      <w:sz w:val="18"/>
      <w:szCs w:val="18"/>
    </w:rPr>
  </w:style>
  <w:style w:type="character" w:customStyle="1" w:styleId="BalloonTextChar4">
    <w:name w:val="Balloon Text Char4"/>
    <w:basedOn w:val="Standardstycketypsnitt"/>
    <w:uiPriority w:val="99"/>
    <w:semiHidden/>
    <w:rsid w:val="007E2508"/>
    <w:rPr>
      <w:rFonts w:ascii="Lucida Grande" w:hAnsi="Lucida Grande"/>
      <w:sz w:val="18"/>
      <w:szCs w:val="18"/>
    </w:rPr>
  </w:style>
  <w:style w:type="character" w:customStyle="1" w:styleId="BalloonTextChar5">
    <w:name w:val="Balloon Text Char5"/>
    <w:basedOn w:val="Standardstycketypsnitt"/>
    <w:uiPriority w:val="99"/>
    <w:semiHidden/>
    <w:rsid w:val="007E2508"/>
    <w:rPr>
      <w:rFonts w:ascii="Lucida Grande" w:hAnsi="Lucida Grande"/>
      <w:sz w:val="18"/>
      <w:szCs w:val="18"/>
    </w:rPr>
  </w:style>
  <w:style w:type="paragraph" w:styleId="Liststycke">
    <w:name w:val="List Paragraph"/>
    <w:aliases w:val="Paragraph"/>
    <w:basedOn w:val="Normal"/>
    <w:link w:val="ListstyckeChar"/>
    <w:uiPriority w:val="34"/>
    <w:qFormat/>
    <w:rsid w:val="00CC3F64"/>
    <w:pPr>
      <w:ind w:left="720"/>
      <w:contextualSpacing/>
    </w:pPr>
  </w:style>
  <w:style w:type="character" w:customStyle="1" w:styleId="apple-converted-space">
    <w:name w:val="apple-converted-space"/>
    <w:basedOn w:val="Standardstycketypsnitt"/>
    <w:rsid w:val="009405DD"/>
  </w:style>
  <w:style w:type="paragraph" w:styleId="Fotnotstext">
    <w:name w:val="footnote text"/>
    <w:aliases w:val="ft,Geneva 9,Font: Geneva 9,Boston 10,f,Текст сноски Знак1,Текст сноски Знак1 Char Char Char Char Char Char,Текст сноски Знак1 Char Char Char Char Char,Текст сноски Знак1 Char Char Char Char,Текст сноски Знак1 Char Char,single space"/>
    <w:basedOn w:val="Normal"/>
    <w:link w:val="FotnotstextChar"/>
    <w:uiPriority w:val="99"/>
    <w:unhideWhenUsed/>
    <w:qFormat/>
    <w:rsid w:val="00CD7404"/>
    <w:rPr>
      <w:sz w:val="20"/>
      <w:szCs w:val="20"/>
    </w:rPr>
  </w:style>
  <w:style w:type="character" w:customStyle="1" w:styleId="FotnotstextChar">
    <w:name w:val="Fotnotstext Char"/>
    <w:aliases w:val="ft Char,Geneva 9 Char,Font: Geneva 9 Char,Boston 10 Char,f Char,Текст сноски Знак1 Char,Текст сноски Знак1 Char Char Char Char Char Char Char,Текст сноски Знак1 Char Char Char Char Char Char1,Текст сноски Знак1 Char Char Char Char Char1"/>
    <w:basedOn w:val="Standardstycketypsnitt"/>
    <w:link w:val="Fotnotstext"/>
    <w:uiPriority w:val="99"/>
    <w:rsid w:val="00CD7404"/>
    <w:rPr>
      <w:sz w:val="20"/>
      <w:szCs w:val="20"/>
      <w:lang w:val="en-GB"/>
    </w:rPr>
  </w:style>
  <w:style w:type="character" w:styleId="Fotnotsreferens">
    <w:name w:val="footnote reference"/>
    <w:aliases w:val="ftref,4_G,16 Point,Superscript 6 Point,Footnotes refss,fr,ftref Char Car Char,ftref Char Char Char Char Char Car Char,ftref Char Char Char Char Char Char Char Char Char Car Car Char Char,ftref Char Char,Fußnotenzeichen_Raxen,F"/>
    <w:basedOn w:val="Standardstycketypsnitt"/>
    <w:link w:val="BVIfnrCarCar"/>
    <w:uiPriority w:val="99"/>
    <w:unhideWhenUsed/>
    <w:qFormat/>
    <w:rsid w:val="00CD7404"/>
    <w:rPr>
      <w:vertAlign w:val="superscript"/>
    </w:rPr>
  </w:style>
  <w:style w:type="table" w:styleId="Tabellrutnt">
    <w:name w:val="Table Grid"/>
    <w:basedOn w:val="Normaltabell"/>
    <w:uiPriority w:val="59"/>
    <w:rsid w:val="005E7F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nk">
    <w:name w:val="Hyperlink"/>
    <w:basedOn w:val="Standardstycketypsnitt"/>
    <w:uiPriority w:val="99"/>
    <w:unhideWhenUsed/>
    <w:rsid w:val="00EE04D9"/>
    <w:rPr>
      <w:color w:val="0563C1"/>
      <w:u w:val="single"/>
    </w:rPr>
  </w:style>
  <w:style w:type="character" w:customStyle="1" w:styleId="Rubrik2Char">
    <w:name w:val="Rubrik 2 Char"/>
    <w:basedOn w:val="Standardstycketypsnitt"/>
    <w:link w:val="Rubrik2"/>
    <w:uiPriority w:val="9"/>
    <w:rsid w:val="009671E1"/>
    <w:rPr>
      <w:rFonts w:asciiTheme="majorHAnsi" w:eastAsiaTheme="majorEastAsia" w:hAnsiTheme="majorHAnsi"/>
      <w:color w:val="365F91" w:themeColor="accent1" w:themeShade="BF"/>
      <w:sz w:val="26"/>
      <w:szCs w:val="26"/>
      <w:lang w:eastAsia="en-US"/>
    </w:rPr>
  </w:style>
  <w:style w:type="paragraph" w:styleId="Sidhuvud">
    <w:name w:val="header"/>
    <w:basedOn w:val="Normal"/>
    <w:link w:val="SidhuvudChar"/>
    <w:uiPriority w:val="99"/>
    <w:unhideWhenUsed/>
    <w:rsid w:val="00B743CF"/>
    <w:pPr>
      <w:tabs>
        <w:tab w:val="center" w:pos="4680"/>
        <w:tab w:val="right" w:pos="9360"/>
      </w:tabs>
    </w:pPr>
  </w:style>
  <w:style w:type="character" w:customStyle="1" w:styleId="SidhuvudChar">
    <w:name w:val="Sidhuvud Char"/>
    <w:basedOn w:val="Standardstycketypsnitt"/>
    <w:link w:val="Sidhuvud"/>
    <w:uiPriority w:val="99"/>
    <w:rsid w:val="00B743CF"/>
    <w:rPr>
      <w:lang w:val="en-GB"/>
    </w:rPr>
  </w:style>
  <w:style w:type="paragraph" w:styleId="Sidfot">
    <w:name w:val="footer"/>
    <w:basedOn w:val="Normal"/>
    <w:link w:val="SidfotChar"/>
    <w:uiPriority w:val="99"/>
    <w:unhideWhenUsed/>
    <w:rsid w:val="00B743CF"/>
    <w:pPr>
      <w:tabs>
        <w:tab w:val="center" w:pos="4680"/>
        <w:tab w:val="right" w:pos="9360"/>
      </w:tabs>
    </w:pPr>
  </w:style>
  <w:style w:type="character" w:customStyle="1" w:styleId="SidfotChar">
    <w:name w:val="Sidfot Char"/>
    <w:basedOn w:val="Standardstycketypsnitt"/>
    <w:link w:val="Sidfot"/>
    <w:uiPriority w:val="99"/>
    <w:rsid w:val="00B743CF"/>
    <w:rPr>
      <w:lang w:val="en-GB"/>
    </w:rPr>
  </w:style>
  <w:style w:type="character" w:customStyle="1" w:styleId="BubbeltextChar">
    <w:name w:val="Bubbeltext Char"/>
    <w:basedOn w:val="Standardstycketypsnitt"/>
    <w:link w:val="Bubbeltext"/>
    <w:uiPriority w:val="99"/>
    <w:semiHidden/>
    <w:rsid w:val="00985550"/>
    <w:rPr>
      <w:rFonts w:ascii="Segoe UI" w:hAnsi="Segoe UI" w:cs="Segoe UI"/>
      <w:sz w:val="18"/>
      <w:szCs w:val="18"/>
      <w:lang w:val="en-GB"/>
    </w:rPr>
  </w:style>
  <w:style w:type="character" w:styleId="Kommentarsreferens">
    <w:name w:val="annotation reference"/>
    <w:basedOn w:val="Standardstycketypsnitt"/>
    <w:uiPriority w:val="99"/>
    <w:semiHidden/>
    <w:unhideWhenUsed/>
    <w:rsid w:val="0031467F"/>
    <w:rPr>
      <w:sz w:val="16"/>
      <w:szCs w:val="16"/>
    </w:rPr>
  </w:style>
  <w:style w:type="paragraph" w:styleId="Kommentarer">
    <w:name w:val="annotation text"/>
    <w:basedOn w:val="Normal"/>
    <w:link w:val="KommentarerChar"/>
    <w:uiPriority w:val="99"/>
    <w:semiHidden/>
    <w:unhideWhenUsed/>
    <w:rsid w:val="0031467F"/>
    <w:rPr>
      <w:sz w:val="20"/>
      <w:szCs w:val="20"/>
    </w:rPr>
  </w:style>
  <w:style w:type="character" w:customStyle="1" w:styleId="KommentarerChar">
    <w:name w:val="Kommentarer Char"/>
    <w:basedOn w:val="Standardstycketypsnitt"/>
    <w:link w:val="Kommentarer"/>
    <w:uiPriority w:val="99"/>
    <w:semiHidden/>
    <w:rsid w:val="0031467F"/>
    <w:rPr>
      <w:sz w:val="20"/>
      <w:szCs w:val="20"/>
      <w:lang w:val="en-GB"/>
    </w:rPr>
  </w:style>
  <w:style w:type="paragraph" w:styleId="Kommentarsmne">
    <w:name w:val="annotation subject"/>
    <w:basedOn w:val="Kommentarer"/>
    <w:next w:val="Kommentarer"/>
    <w:link w:val="KommentarsmneChar"/>
    <w:uiPriority w:val="99"/>
    <w:semiHidden/>
    <w:unhideWhenUsed/>
    <w:rsid w:val="0031467F"/>
    <w:rPr>
      <w:b/>
      <w:bCs/>
    </w:rPr>
  </w:style>
  <w:style w:type="character" w:customStyle="1" w:styleId="KommentarsmneChar">
    <w:name w:val="Kommentarsämne Char"/>
    <w:basedOn w:val="KommentarerChar"/>
    <w:link w:val="Kommentarsmne"/>
    <w:uiPriority w:val="99"/>
    <w:semiHidden/>
    <w:rsid w:val="0031467F"/>
    <w:rPr>
      <w:b/>
      <w:bCs/>
      <w:sz w:val="20"/>
      <w:szCs w:val="20"/>
      <w:lang w:val="en-GB"/>
    </w:rPr>
  </w:style>
  <w:style w:type="character" w:customStyle="1" w:styleId="Rubrik5Char">
    <w:name w:val="Rubrik 5 Char"/>
    <w:basedOn w:val="Standardstycketypsnitt"/>
    <w:link w:val="Rubrik5"/>
    <w:uiPriority w:val="9"/>
    <w:semiHidden/>
    <w:rsid w:val="00371F22"/>
    <w:rPr>
      <w:rFonts w:asciiTheme="majorHAnsi" w:eastAsiaTheme="majorEastAsia" w:hAnsiTheme="majorHAnsi" w:cstheme="majorBidi"/>
      <w:color w:val="244061" w:themeColor="accent1" w:themeShade="80"/>
      <w:lang w:val="en-GB"/>
    </w:rPr>
  </w:style>
  <w:style w:type="paragraph" w:customStyle="1" w:styleId="Default">
    <w:name w:val="Default"/>
    <w:rsid w:val="00024E82"/>
    <w:pPr>
      <w:autoSpaceDE w:val="0"/>
      <w:autoSpaceDN w:val="0"/>
      <w:adjustRightInd w:val="0"/>
    </w:pPr>
    <w:rPr>
      <w:rFonts w:eastAsiaTheme="minorHAnsi" w:cs="Calibri"/>
      <w:color w:val="000000"/>
      <w:sz w:val="24"/>
      <w:szCs w:val="24"/>
      <w:lang w:eastAsia="en-US"/>
    </w:rPr>
  </w:style>
  <w:style w:type="character" w:customStyle="1" w:styleId="ListstyckeChar">
    <w:name w:val="Liststycke Char"/>
    <w:aliases w:val="Paragraph Char"/>
    <w:link w:val="Liststycke"/>
    <w:uiPriority w:val="34"/>
    <w:locked/>
    <w:rsid w:val="00024E82"/>
    <w:rPr>
      <w:lang w:val="en-GB"/>
    </w:rPr>
  </w:style>
  <w:style w:type="character" w:customStyle="1" w:styleId="Rubrik1Char">
    <w:name w:val="Rubrik 1 Char"/>
    <w:basedOn w:val="Standardstycketypsnitt"/>
    <w:link w:val="Rubrik1"/>
    <w:uiPriority w:val="9"/>
    <w:rsid w:val="00D24CE7"/>
    <w:rPr>
      <w:rFonts w:asciiTheme="majorHAnsi" w:eastAsiaTheme="majorEastAsia" w:hAnsiTheme="majorHAnsi" w:cstheme="majorBidi"/>
      <w:color w:val="365F91" w:themeColor="accent1" w:themeShade="BF"/>
      <w:sz w:val="32"/>
      <w:szCs w:val="32"/>
      <w:lang w:eastAsia="en-US"/>
    </w:rPr>
  </w:style>
  <w:style w:type="character" w:customStyle="1" w:styleId="Internetlink">
    <w:name w:val="Internetlink"/>
    <w:rsid w:val="00B61A2E"/>
    <w:rPr>
      <w:color w:val="0000FF"/>
      <w:u w:val="single"/>
    </w:rPr>
  </w:style>
  <w:style w:type="paragraph" w:customStyle="1" w:styleId="BVIfnrCarCar">
    <w:name w:val="BVI fnr Car Car"/>
    <w:aliases w:val="BVI fnr Car,BVI fnr Car Car Car Car, BVI fnr Car Car Car Car Char, BVI fnr Car Car Car Car Char Char Char Char Char, BVI fnr Car Car,BVI fnr Car Car Car Car Char,BVI fnr Car Car Car Car Char Char Char Char Char"/>
    <w:basedOn w:val="Normal"/>
    <w:link w:val="Fotnotsreferens"/>
    <w:qFormat/>
    <w:rsid w:val="00B61A2E"/>
    <w:pPr>
      <w:spacing w:after="160" w:line="240" w:lineRule="exact"/>
    </w:pPr>
    <w:rPr>
      <w:vertAlign w:val="superscript"/>
      <w:lang w:val="en-US"/>
    </w:rPr>
  </w:style>
  <w:style w:type="paragraph" w:customStyle="1" w:styleId="BodyA">
    <w:name w:val="Body A"/>
    <w:qFormat/>
    <w:rsid w:val="00B61A2E"/>
    <w:rPr>
      <w:rFonts w:eastAsia="Calibri" w:cs="Calibri"/>
      <w:color w:val="000000"/>
      <w:u w:color="000000"/>
      <w:lang w:eastAsia="en-US"/>
    </w:rPr>
  </w:style>
  <w:style w:type="character" w:styleId="Slutkommentarsreferens">
    <w:name w:val="endnote reference"/>
    <w:unhideWhenUsed/>
    <w:qFormat/>
    <w:rsid w:val="00B61A2E"/>
    <w:rPr>
      <w:rFonts w:ascii="Times New Roman" w:hAnsi="Times New Roman" w:cs="Times New Roman"/>
      <w:sz w:val="18"/>
      <w:vertAlign w:val="superscript"/>
    </w:rPr>
  </w:style>
  <w:style w:type="character" w:customStyle="1" w:styleId="Funotenzeichen1">
    <w:name w:val="Fußnotenzeichen1"/>
    <w:rsid w:val="00B61A2E"/>
  </w:style>
  <w:style w:type="paragraph" w:customStyle="1" w:styleId="FootnoteText1">
    <w:name w:val="Footnote Text1"/>
    <w:basedOn w:val="Normal"/>
    <w:rsid w:val="00B61A2E"/>
    <w:pPr>
      <w:suppressAutoHyphens/>
    </w:pPr>
    <w:rPr>
      <w:rFonts w:ascii="Liberation Serif" w:eastAsia="SimSun" w:hAnsi="Liberation Serif" w:cs="Lucida Sans"/>
      <w:color w:val="00000A"/>
      <w:kern w:val="1"/>
      <w:sz w:val="24"/>
      <w:szCs w:val="24"/>
      <w:lang w:val="de-DE" w:eastAsia="zh-CN" w:bidi="hi-IN"/>
    </w:rPr>
  </w:style>
  <w:style w:type="character" w:styleId="Betoning">
    <w:name w:val="Emphasis"/>
    <w:basedOn w:val="Standardstycketypsnitt"/>
    <w:uiPriority w:val="20"/>
    <w:qFormat/>
    <w:rsid w:val="00117D28"/>
    <w:rPr>
      <w:b/>
      <w:bCs/>
      <w:i w:val="0"/>
      <w:iCs w:val="0"/>
    </w:rPr>
  </w:style>
  <w:style w:type="paragraph" w:customStyle="1" w:styleId="BVIfnrCharCharCharCharChar">
    <w:name w:val="BVI fnr Char Char Char Char Char"/>
    <w:aliases w:val=" BVI fnr Char Char1,BVI fnr Char Char, BVI fnr Car Car Char Char,BVI fnr Car Char Char, BVI fnr Car Car Car Car Char Char,BVI fnr Car Car Char Char,BVI fnr Car Car Car Car Char Char"/>
    <w:basedOn w:val="Normal"/>
    <w:uiPriority w:val="99"/>
    <w:rsid w:val="00907CBD"/>
    <w:pPr>
      <w:spacing w:after="160" w:line="240" w:lineRule="exact"/>
    </w:pPr>
    <w:rPr>
      <w:rFonts w:asciiTheme="minorHAnsi" w:eastAsiaTheme="minorHAnsi" w:hAnsiTheme="minorHAnsi"/>
      <w:vertAlign w:val="superscript"/>
      <w:lang w:eastAsia="en-US"/>
    </w:rPr>
  </w:style>
  <w:style w:type="character" w:customStyle="1" w:styleId="ParagraphedelisteCar">
    <w:name w:val="Paragraphe de liste Car"/>
    <w:aliases w:val="Paragraph Car"/>
    <w:basedOn w:val="Standardstycketypsnitt"/>
    <w:uiPriority w:val="34"/>
    <w:locked/>
    <w:rsid w:val="009F0AF4"/>
  </w:style>
  <w:style w:type="character" w:customStyle="1" w:styleId="UnresolvedMention1">
    <w:name w:val="Unresolved Mention1"/>
    <w:basedOn w:val="Standardstycketypsnitt"/>
    <w:uiPriority w:val="99"/>
    <w:semiHidden/>
    <w:unhideWhenUsed/>
    <w:rsid w:val="001375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6863">
      <w:bodyDiv w:val="1"/>
      <w:marLeft w:val="0"/>
      <w:marRight w:val="0"/>
      <w:marTop w:val="0"/>
      <w:marBottom w:val="0"/>
      <w:divBdr>
        <w:top w:val="none" w:sz="0" w:space="0" w:color="auto"/>
        <w:left w:val="none" w:sz="0" w:space="0" w:color="auto"/>
        <w:bottom w:val="none" w:sz="0" w:space="0" w:color="auto"/>
        <w:right w:val="none" w:sz="0" w:space="0" w:color="auto"/>
      </w:divBdr>
    </w:div>
    <w:div w:id="172692369">
      <w:bodyDiv w:val="1"/>
      <w:marLeft w:val="0"/>
      <w:marRight w:val="0"/>
      <w:marTop w:val="0"/>
      <w:marBottom w:val="0"/>
      <w:divBdr>
        <w:top w:val="none" w:sz="0" w:space="0" w:color="auto"/>
        <w:left w:val="none" w:sz="0" w:space="0" w:color="auto"/>
        <w:bottom w:val="none" w:sz="0" w:space="0" w:color="auto"/>
        <w:right w:val="none" w:sz="0" w:space="0" w:color="auto"/>
      </w:divBdr>
    </w:div>
    <w:div w:id="423650689">
      <w:bodyDiv w:val="1"/>
      <w:marLeft w:val="0"/>
      <w:marRight w:val="0"/>
      <w:marTop w:val="0"/>
      <w:marBottom w:val="0"/>
      <w:divBdr>
        <w:top w:val="none" w:sz="0" w:space="0" w:color="auto"/>
        <w:left w:val="none" w:sz="0" w:space="0" w:color="auto"/>
        <w:bottom w:val="none" w:sz="0" w:space="0" w:color="auto"/>
        <w:right w:val="none" w:sz="0" w:space="0" w:color="auto"/>
      </w:divBdr>
    </w:div>
    <w:div w:id="948778381">
      <w:bodyDiv w:val="1"/>
      <w:marLeft w:val="0"/>
      <w:marRight w:val="0"/>
      <w:marTop w:val="0"/>
      <w:marBottom w:val="0"/>
      <w:divBdr>
        <w:top w:val="none" w:sz="0" w:space="0" w:color="auto"/>
        <w:left w:val="none" w:sz="0" w:space="0" w:color="auto"/>
        <w:bottom w:val="none" w:sz="0" w:space="0" w:color="auto"/>
        <w:right w:val="none" w:sz="0" w:space="0" w:color="auto"/>
      </w:divBdr>
    </w:div>
    <w:div w:id="1120882149">
      <w:bodyDiv w:val="1"/>
      <w:marLeft w:val="0"/>
      <w:marRight w:val="0"/>
      <w:marTop w:val="0"/>
      <w:marBottom w:val="0"/>
      <w:divBdr>
        <w:top w:val="none" w:sz="0" w:space="0" w:color="auto"/>
        <w:left w:val="none" w:sz="0" w:space="0" w:color="auto"/>
        <w:bottom w:val="none" w:sz="0" w:space="0" w:color="auto"/>
        <w:right w:val="none" w:sz="0" w:space="0" w:color="auto"/>
      </w:divBdr>
    </w:div>
    <w:div w:id="1255824899">
      <w:bodyDiv w:val="1"/>
      <w:marLeft w:val="0"/>
      <w:marRight w:val="0"/>
      <w:marTop w:val="0"/>
      <w:marBottom w:val="0"/>
      <w:divBdr>
        <w:top w:val="none" w:sz="0" w:space="0" w:color="auto"/>
        <w:left w:val="none" w:sz="0" w:space="0" w:color="auto"/>
        <w:bottom w:val="none" w:sz="0" w:space="0" w:color="auto"/>
        <w:right w:val="none" w:sz="0" w:space="0" w:color="auto"/>
      </w:divBdr>
    </w:div>
    <w:div w:id="1260798099">
      <w:bodyDiv w:val="1"/>
      <w:marLeft w:val="0"/>
      <w:marRight w:val="0"/>
      <w:marTop w:val="0"/>
      <w:marBottom w:val="0"/>
      <w:divBdr>
        <w:top w:val="none" w:sz="0" w:space="0" w:color="auto"/>
        <w:left w:val="none" w:sz="0" w:space="0" w:color="auto"/>
        <w:bottom w:val="none" w:sz="0" w:space="0" w:color="auto"/>
        <w:right w:val="none" w:sz="0" w:space="0" w:color="auto"/>
      </w:divBdr>
    </w:div>
    <w:div w:id="1813475206">
      <w:bodyDiv w:val="1"/>
      <w:marLeft w:val="0"/>
      <w:marRight w:val="0"/>
      <w:marTop w:val="0"/>
      <w:marBottom w:val="0"/>
      <w:divBdr>
        <w:top w:val="none" w:sz="0" w:space="0" w:color="auto"/>
        <w:left w:val="none" w:sz="0" w:space="0" w:color="auto"/>
        <w:bottom w:val="none" w:sz="0" w:space="0" w:color="auto"/>
        <w:right w:val="none" w:sz="0" w:space="0" w:color="auto"/>
      </w:divBdr>
      <w:divsChild>
        <w:div w:id="2049641108">
          <w:marLeft w:val="0"/>
          <w:marRight w:val="0"/>
          <w:marTop w:val="0"/>
          <w:marBottom w:val="0"/>
          <w:divBdr>
            <w:top w:val="none" w:sz="0" w:space="0" w:color="auto"/>
            <w:left w:val="none" w:sz="0" w:space="0" w:color="auto"/>
            <w:bottom w:val="none" w:sz="0" w:space="0" w:color="auto"/>
            <w:right w:val="none" w:sz="0" w:space="0" w:color="auto"/>
          </w:divBdr>
          <w:divsChild>
            <w:div w:id="889343932">
              <w:marLeft w:val="0"/>
              <w:marRight w:val="0"/>
              <w:marTop w:val="0"/>
              <w:marBottom w:val="0"/>
              <w:divBdr>
                <w:top w:val="none" w:sz="0" w:space="0" w:color="auto"/>
                <w:left w:val="none" w:sz="0" w:space="0" w:color="auto"/>
                <w:bottom w:val="none" w:sz="0" w:space="0" w:color="auto"/>
                <w:right w:val="none" w:sz="0" w:space="0" w:color="auto"/>
              </w:divBdr>
              <w:divsChild>
                <w:div w:id="49715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325575">
      <w:bodyDiv w:val="1"/>
      <w:marLeft w:val="0"/>
      <w:marRight w:val="0"/>
      <w:marTop w:val="0"/>
      <w:marBottom w:val="0"/>
      <w:divBdr>
        <w:top w:val="none" w:sz="0" w:space="0" w:color="auto"/>
        <w:left w:val="none" w:sz="0" w:space="0" w:color="auto"/>
        <w:bottom w:val="none" w:sz="0" w:space="0" w:color="auto"/>
        <w:right w:val="none" w:sz="0" w:space="0" w:color="auto"/>
      </w:divBdr>
    </w:div>
    <w:div w:id="1980914819">
      <w:bodyDiv w:val="1"/>
      <w:marLeft w:val="0"/>
      <w:marRight w:val="0"/>
      <w:marTop w:val="0"/>
      <w:marBottom w:val="0"/>
      <w:divBdr>
        <w:top w:val="none" w:sz="0" w:space="0" w:color="auto"/>
        <w:left w:val="none" w:sz="0" w:space="0" w:color="auto"/>
        <w:bottom w:val="none" w:sz="0" w:space="0" w:color="auto"/>
        <w:right w:val="none" w:sz="0" w:space="0" w:color="auto"/>
      </w:divBdr>
      <w:divsChild>
        <w:div w:id="711997033">
          <w:marLeft w:val="0"/>
          <w:marRight w:val="0"/>
          <w:marTop w:val="0"/>
          <w:marBottom w:val="0"/>
          <w:divBdr>
            <w:top w:val="none" w:sz="0" w:space="0" w:color="auto"/>
            <w:left w:val="none" w:sz="0" w:space="0" w:color="auto"/>
            <w:bottom w:val="none" w:sz="0" w:space="0" w:color="auto"/>
            <w:right w:val="none" w:sz="0" w:space="0" w:color="auto"/>
          </w:divBdr>
          <w:divsChild>
            <w:div w:id="970137927">
              <w:marLeft w:val="0"/>
              <w:marRight w:val="0"/>
              <w:marTop w:val="0"/>
              <w:marBottom w:val="0"/>
              <w:divBdr>
                <w:top w:val="none" w:sz="0" w:space="0" w:color="auto"/>
                <w:left w:val="none" w:sz="0" w:space="0" w:color="auto"/>
                <w:bottom w:val="none" w:sz="0" w:space="0" w:color="auto"/>
                <w:right w:val="none" w:sz="0" w:space="0" w:color="auto"/>
              </w:divBdr>
              <w:divsChild>
                <w:div w:id="89839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&#65279;<?xml version="1.0" encoding="utf-8"?><Relationships xmlns="http://schemas.openxmlformats.org/package/2006/relationships"><Relationship Type="http://schemas.openxmlformats.org/officeDocument/2006/relationships/webSettings" Target="webSettings.xml" Id="rId11" /><Relationship Type="http://schemas.openxmlformats.org/officeDocument/2006/relationships/footnotes" Target="footnotes.xml" Id="rId12" /><Relationship Type="http://schemas.openxmlformats.org/officeDocument/2006/relationships/endnotes" Target="endnotes.xml" Id="rId13" /><Relationship Type="http://schemas.openxmlformats.org/officeDocument/2006/relationships/image" Target="media/image1.png" Id="rId14" /><Relationship Type="http://schemas.openxmlformats.org/officeDocument/2006/relationships/footer" Target="footer1.xml" Id="rId15" /><Relationship Type="http://schemas.openxmlformats.org/officeDocument/2006/relationships/fontTable" Target="fontTable.xml" Id="rId16" /><Relationship Type="http://schemas.openxmlformats.org/officeDocument/2006/relationships/theme" Target="theme/theme1.xml" Id="rId17" /><Relationship Type="http://schemas.microsoft.com/office/2011/relationships/people" Target="people.xml" Id="rId18" /><Relationship Type="http://schemas.openxmlformats.org/officeDocument/2006/relationships/customXml" Target="../customXml/item1.xml" Id="rId1" /><Relationship Type="http://schemas.openxmlformats.org/officeDocument/2006/relationships/customXml" Target="../customXml/item2.xml" Id="rId2" /><Relationship Type="http://schemas.openxmlformats.org/officeDocument/2006/relationships/customXml" Target="../customXml/item3.xml" Id="rId3" /><Relationship Type="http://schemas.openxmlformats.org/officeDocument/2006/relationships/customXml" Target="../customXml/item4.xml" Id="rId4" /><Relationship Type="http://schemas.openxmlformats.org/officeDocument/2006/relationships/customXml" Target="../customXml/item5.xml" Id="rId5" /><Relationship Type="http://schemas.openxmlformats.org/officeDocument/2006/relationships/customXml" Target="../customXml/item6.xml" Id="rId6" /><Relationship Type="http://schemas.openxmlformats.org/officeDocument/2006/relationships/numbering" Target="numbering.xml" Id="rId7" /><Relationship Type="http://schemas.openxmlformats.org/officeDocument/2006/relationships/styles" Target="styles.xml" Id="rId8" /><Relationship Type="http://schemas.microsoft.com/office/2007/relationships/stylesWithEffects" Target="stylesWithEffects.xml" Id="rId9" /><Relationship Type="http://schemas.openxmlformats.org/officeDocument/2006/relationships/settings" Target="settings.xml" Id="rId10" /><Relationship Type="http://schemas.openxmlformats.org/officeDocument/2006/relationships/glossaryDocument" Target="/word/glossary/document.xml" Id="R694c2893b1364ac2" /></Relationships>
</file>

<file path=word/_rels/footnotes.xml.rels><?xml version="1.0" encoding="UTF-8" standalone="yes"?>
<Relationships xmlns="http://schemas.openxmlformats.org/package/2006/relationships"><Relationship Id="rId1" Type="http://schemas.openxmlformats.org/officeDocument/2006/relationships/hyperlink" Target="https://www.un.org/counterterrorism/ctitf/en/plan-action-prevent-violent-extremism"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f17d660-6f41-45a8-b0b3-86efa7f33c9c}"/>
      </w:docPartPr>
      <w:docPartBody>
        <w:p w14:paraId="2528D67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 Document" ma:contentTypeID="0x010100F075C04BA242A84ABD3293E3AD35CDA4001F3E510A38FABF43AB0963AE763E0C67" ma:contentTypeVersion="85" ma:contentTypeDescription="" ma:contentTypeScope="" ma:versionID="9e82d8f0f5f5490d25ab181dfd07b4c1">
  <xsd:schema xmlns:xsd="http://www.w3.org/2001/XMLSchema" xmlns:xs="http://www.w3.org/2001/XMLSchema" xmlns:p="http://schemas.microsoft.com/office/2006/metadata/properties" xmlns:ns3="be1f9eb2-67cd-40d7-8c36-14602884bf8c" xmlns:ns4="1ed4137b-41b2-488b-8250-6d369ec27664" targetNamespace="http://schemas.microsoft.com/office/2006/metadata/properties" ma:root="true" ma:fieldsID="1fee20c7fb00579abadd9b98d692122d" ns3:_="" ns4:_="">
    <xsd:import namespace="be1f9eb2-67cd-40d7-8c36-14602884bf8c"/>
    <xsd:import namespace="1ed4137b-41b2-488b-8250-6d369ec27664"/>
    <xsd:element name="properties">
      <xsd:complexType>
        <xsd:sequence>
          <xsd:element name="documentManagement">
            <xsd:complexType>
              <xsd:all>
                <xsd:element ref="ns3:UNDPSummary" minOccurs="0"/>
                <xsd:element ref="ns4:UndpOUCode" minOccurs="0"/>
                <xsd:element ref="ns4:UndpDocFormat" minOccurs="0"/>
                <xsd:element ref="ns4:UndpDocID" minOccurs="0"/>
                <xsd:element ref="ns4:TaxCatchAll" minOccurs="0"/>
                <xsd:element ref="ns4:TaxCatchAllLabel" minOccurs="0"/>
                <xsd:element ref="ns4:c4e2ab2cc9354bbf9064eeb465a566e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f9eb2-67cd-40d7-8c36-14602884bf8c" elementFormDefault="qualified">
    <xsd:import namespace="http://schemas.microsoft.com/office/2006/documentManagement/types"/>
    <xsd:import namespace="http://schemas.microsoft.com/office/infopath/2007/PartnerControls"/>
    <xsd:element name="UNDPSummary" ma:index="3" nillable="true" ma:displayName="Summary" ma:description="A brief description or summary of the document that will displayed in search results." ma:internalName="UNDPSummary" ma:readOnly="false">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OUCode" ma:index="4"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5"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7" nillable="true" ma:displayName="Doc ID" ma:description="The Unique ID number for this document. Reserve for System Use." ma:internalName="UndpDocID">
      <xsd:simpleType>
        <xsd:restriction base="dms:Text">
          <xsd:maxLength value="35"/>
        </xsd:restriction>
      </xsd:simpleType>
    </xsd:element>
    <xsd:element name="TaxCatchAll" ma:index="9" nillable="true" ma:displayName="Taxonomy Catch All Column" ma:description="" ma:hidden="true" ma:list="{cb6304d0-b73f-41cf-88c3-4295c3b1663a}" ma:internalName="TaxCatchAll" ma:showField="CatchAllData" ma:web="1ed4137b-41b2-488b-8250-6d369ec2766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b6304d0-b73f-41cf-88c3-4295c3b1663a}" ma:internalName="TaxCatchAllLabel" ma:readOnly="true" ma:showField="CatchAllDataLabel" ma:web="1ed4137b-41b2-488b-8250-6d369ec27664">
      <xsd:complexType>
        <xsd:complexContent>
          <xsd:extension base="dms:MultiChoiceLookup">
            <xsd:sequence>
              <xsd:element name="Value" type="dms:Lookup" maxOccurs="unbounded" minOccurs="0" nillable="true"/>
            </xsd:sequence>
          </xsd:extension>
        </xsd:complexContent>
      </xsd:complexType>
    </xsd:element>
    <xsd:element name="c4e2ab2cc9354bbf9064eeb465a566ea" ma:index="15"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Format xmlns="1ed4137b-41b2-488b-8250-6d369ec27664" xsi:nil="true"/>
    <UndpOUCode xmlns="1ed4137b-41b2-488b-8250-6d369ec27664" xsi:nil="true"/>
    <TaxCatchAll xmlns="1ed4137b-41b2-488b-8250-6d369ec27664">
      <Value>102</Value>
    </TaxCatchAll>
    <c4e2ab2cc9354bbf9064eeb465a566ea xmlns="1ed4137b-41b2-488b-8250-6d369ec27664">
      <Terms xmlns="http://schemas.microsoft.com/office/infopath/2007/PartnerControls"/>
    </c4e2ab2cc9354bbf9064eeb465a566ea>
    <UNDPSummary xmlns="be1f9eb2-67cd-40d7-8c36-14602884bf8c" xsi:nil="true"/>
    <UndpDocID xmlns="1ed4137b-41b2-488b-8250-6d369ec27664" xsi:nil="true"/>
    <_dlc_DocId xmlns="be1f9eb2-67cd-40d7-8c36-14602884bf8c">UNITRBAS-137-3911</_dlc_DocId>
    <_dlc_DocIdUrl xmlns="be1f9eb2-67cd-40d7-8c36-14602884bf8c">
      <Url>https://intranet.undp.org/unit/rbas/hub/_layouts/15/DocIdRedir.aspx?ID=UNITRBAS-137-3911</Url>
      <Description>UNITRBAS-137-3911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709AD-08AB-4E9C-A62E-D8EA444B8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1f9eb2-67cd-40d7-8c36-14602884bf8c"/>
    <ds:schemaRef ds:uri="1ed4137b-41b2-488b-8250-6d369ec27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F29EB7-71D0-4B76-B345-FF0FDE2E3050}">
  <ds:schemaRefs>
    <ds:schemaRef ds:uri="Microsoft.SharePoint.Taxonomy.ContentTypeSync"/>
  </ds:schemaRefs>
</ds:datastoreItem>
</file>

<file path=customXml/itemProps3.xml><?xml version="1.0" encoding="utf-8"?>
<ds:datastoreItem xmlns:ds="http://schemas.openxmlformats.org/officeDocument/2006/customXml" ds:itemID="{6466FC35-6A8C-41AF-9D2F-8ABE0DD462CB}">
  <ds:schemaRefs>
    <ds:schemaRef ds:uri="http://schemas.microsoft.com/sharepoint/events"/>
  </ds:schemaRefs>
</ds:datastoreItem>
</file>

<file path=customXml/itemProps4.xml><?xml version="1.0" encoding="utf-8"?>
<ds:datastoreItem xmlns:ds="http://schemas.openxmlformats.org/officeDocument/2006/customXml" ds:itemID="{DFBDF94E-2E07-4CF5-AA95-5C048C51210E}">
  <ds:schemaRefs>
    <ds:schemaRef ds:uri="http://schemas.microsoft.com/sharepoint/v3/contenttype/forms"/>
  </ds:schemaRefs>
</ds:datastoreItem>
</file>

<file path=customXml/itemProps5.xml><?xml version="1.0" encoding="utf-8"?>
<ds:datastoreItem xmlns:ds="http://schemas.openxmlformats.org/officeDocument/2006/customXml" ds:itemID="{891D9BB3-029B-4822-BA2D-3BB249093619}">
  <ds:schemaRefs>
    <ds:schemaRef ds:uri="http://schemas.microsoft.com/office/2006/metadata/properties"/>
    <ds:schemaRef ds:uri="http://schemas.microsoft.com/office/infopath/2007/PartnerControls"/>
    <ds:schemaRef ds:uri="1ed4137b-41b2-488b-8250-6d369ec27664"/>
    <ds:schemaRef ds:uri="be1f9eb2-67cd-40d7-8c36-14602884bf8c"/>
  </ds:schemaRefs>
</ds:datastoreItem>
</file>

<file path=customXml/itemProps6.xml><?xml version="1.0" encoding="utf-8"?>
<ds:datastoreItem xmlns:ds="http://schemas.openxmlformats.org/officeDocument/2006/customXml" ds:itemID="{927A9442-356E-1A4A-8F7E-F26E75BDD9A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Richard Carver</dc:creator>
  <keywords/>
  <dc:description/>
  <lastModifiedBy>Kristin Hagegard</lastModifiedBy>
  <revision>7</revision>
  <lastPrinted>2016-03-25T22:01:00.0000000Z</lastPrinted>
  <dcterms:created xsi:type="dcterms:W3CDTF">2019-01-08T18:03:00.0000000Z</dcterms:created>
  <dcterms:modified xsi:type="dcterms:W3CDTF">2019-01-20T08:06:03.7967212Z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0x010100F075C04BA242A84ABD3293E3AD35CDA4001F3E510A38FABF43AB0963AE763E0C67</vt:lpwstr>
  </property>
  <property fmtid="{D5CDD505-2E9C-101B-9397-08002B2CF9AE}" pid="3" name="UN Languages">
    <vt:lpwstr>102;#English|7f98b732-4b5b-4b70-ba90-a0eff09b5d2d</vt:lpwstr>
  </property>
  <property fmtid="{D5CDD505-2E9C-101B-9397-08002B2CF9AE}" pid="4" name="_dlc_DocIdItemGuid">
    <vt:lpwstr>9ef5526d-b140-4573-a5f2-be6355d0d7c1</vt:lpwstr>
  </property>
  <property fmtid="{D5CDD505-2E9C-101B-9397-08002B2CF9AE}" pid="5" name="UNDPCountry">
    <vt:lpwstr/>
  </property>
  <property fmtid="{D5CDD505-2E9C-101B-9397-08002B2CF9AE}" pid="6" name="TaxKeyword">
    <vt:lpwstr/>
  </property>
  <property fmtid="{D5CDD505-2E9C-101B-9397-08002B2CF9AE}" pid="7" name="UndpDocTypeMM">
    <vt:lpwstr/>
  </property>
  <property fmtid="{D5CDD505-2E9C-101B-9397-08002B2CF9AE}" pid="8" name="UNDPDocumentCategory">
    <vt:lpwstr/>
  </property>
  <property fmtid="{D5CDD505-2E9C-101B-9397-08002B2CF9AE}" pid="9" name="UndpUnitMM">
    <vt:lpwstr/>
  </property>
  <property fmtid="{D5CDD505-2E9C-101B-9397-08002B2CF9AE}" pid="10" name="eRegFilingCodeMM">
    <vt:lpwstr/>
  </property>
  <property fmtid="{D5CDD505-2E9C-101B-9397-08002B2CF9AE}" pid="11" name="Unit">
    <vt:lpwstr/>
  </property>
  <property fmtid="{D5CDD505-2E9C-101B-9397-08002B2CF9AE}" pid="12" name="UNDPFocusAreas">
    <vt:lpwstr/>
  </property>
  <property fmtid="{D5CDD505-2E9C-101B-9397-08002B2CF9AE}" pid="13" name="UN LanguagesTaxHTField0">
    <vt:lpwstr>English|7f98b732-4b5b-4b70-ba90-a0eff09b5d2d</vt:lpwstr>
  </property>
  <property fmtid="{D5CDD505-2E9C-101B-9397-08002B2CF9AE}" pid="14" name="UndpDocStatus">
    <vt:lpwstr>Draft</vt:lpwstr>
  </property>
  <property fmtid="{D5CDD505-2E9C-101B-9397-08002B2CF9AE}" pid="15" name="UndpClassificationLevel">
    <vt:lpwstr>Internal Use Only</vt:lpwstr>
  </property>
  <property fmtid="{D5CDD505-2E9C-101B-9397-08002B2CF9AE}" pid="16" name="UndpIsTemplate">
    <vt:lpwstr>No</vt:lpwstr>
  </property>
  <property fmtid="{D5CDD505-2E9C-101B-9397-08002B2CF9AE}" pid="17" name="UNDPFocusAreasTaxHTField0">
    <vt:lpwstr/>
  </property>
  <property fmtid="{D5CDD505-2E9C-101B-9397-08002B2CF9AE}" pid="18" name="b6db62fdefd74bd188b0c1cc54de5bcf">
    <vt:lpwstr/>
  </property>
  <property fmtid="{D5CDD505-2E9C-101B-9397-08002B2CF9AE}" pid="19" name="UNDPCountryTaxHTField0">
    <vt:lpwstr/>
  </property>
  <property fmtid="{D5CDD505-2E9C-101B-9397-08002B2CF9AE}" pid="20" name="UnitTaxHTField0">
    <vt:lpwstr/>
  </property>
  <property fmtid="{D5CDD505-2E9C-101B-9397-08002B2CF9AE}" pid="21" name="TaxKeywordTaxHTField">
    <vt:lpwstr/>
  </property>
  <property fmtid="{D5CDD505-2E9C-101B-9397-08002B2CF9AE}" pid="22" name="UNDPDocumentCategoryTaxHTField0">
    <vt:lpwstr/>
  </property>
  <property fmtid="{D5CDD505-2E9C-101B-9397-08002B2CF9AE}" pid="23" name="UndpDocTypeMMTaxHTField0">
    <vt:lpwstr/>
  </property>
</Properties>
</file>